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8B8" w:rsidRPr="00B14727" w:rsidRDefault="00D34298" w:rsidP="00D62C78">
      <w:pPr>
        <w:jc w:val="center"/>
        <w:rPr>
          <w:color w:val="404040" w:themeColor="text1" w:themeTint="BF"/>
          <w:lang w:val="el-GR"/>
        </w:rPr>
      </w:pPr>
      <w:r w:rsidRPr="00B14727">
        <w:rPr>
          <w:rFonts w:ascii="Book Antiqua" w:hAnsi="Book Antiqua" w:cs="Segoe UI"/>
          <w:noProof/>
          <w:color w:val="404040" w:themeColor="text1" w:themeTint="BF"/>
          <w:sz w:val="21"/>
          <w:lang w:bidi="ar-SA"/>
        </w:rPr>
        <w:drawing>
          <wp:inline distT="0" distB="0" distL="0" distR="0">
            <wp:extent cx="714375" cy="714375"/>
            <wp:effectExtent l="19050" t="0" r="9525" b="0"/>
            <wp:docPr id="5" name="Εικόνα 2" descr="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a"/>
                    <pic:cNvPicPr>
                      <a:picLocks noChangeAspect="1" noChangeArrowheads="1"/>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C16EFD" w:rsidRPr="00B14727" w:rsidRDefault="00C16EFD" w:rsidP="00D62C78">
      <w:pPr>
        <w:jc w:val="center"/>
        <w:rPr>
          <w:color w:val="404040" w:themeColor="text1" w:themeTint="BF"/>
          <w:lang w:val="el-GR"/>
        </w:rPr>
      </w:pPr>
    </w:p>
    <w:p w:rsidR="00B21ED3" w:rsidRPr="00B14727" w:rsidRDefault="00F8289D" w:rsidP="00626A7E">
      <w:pPr>
        <w:jc w:val="center"/>
        <w:rPr>
          <w:color w:val="404040" w:themeColor="text1" w:themeTint="BF"/>
          <w:lang w:val="el-GR"/>
        </w:rPr>
      </w:pPr>
      <w:r w:rsidRPr="00B14727">
        <w:rPr>
          <w:noProof/>
          <w:color w:val="404040" w:themeColor="text1" w:themeTint="BF"/>
          <w:lang w:bidi="ar-SA"/>
        </w:rPr>
        <w:drawing>
          <wp:inline distT="0" distB="0" distL="0" distR="0">
            <wp:extent cx="5486400" cy="4108450"/>
            <wp:effectExtent l="19050" t="0" r="0" b="0"/>
            <wp:docPr id="9" name="Picture 8" descr="AB-TheBuilder-M-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TheBuilder-M-72dpi.jpg"/>
                    <pic:cNvPicPr/>
                  </pic:nvPicPr>
                  <pic:blipFill>
                    <a:blip r:embed="rId8"/>
                    <a:stretch>
                      <a:fillRect/>
                    </a:stretch>
                  </pic:blipFill>
                  <pic:spPr>
                    <a:xfrm>
                      <a:off x="0" y="0"/>
                      <a:ext cx="5486400" cy="4108450"/>
                    </a:xfrm>
                    <a:prstGeom prst="rect">
                      <a:avLst/>
                    </a:prstGeom>
                  </pic:spPr>
                </pic:pic>
              </a:graphicData>
            </a:graphic>
          </wp:inline>
        </w:drawing>
      </w:r>
    </w:p>
    <w:p w:rsidR="00626A7E" w:rsidRPr="00B14727" w:rsidRDefault="00626A7E" w:rsidP="00626A7E">
      <w:pPr>
        <w:jc w:val="center"/>
        <w:rPr>
          <w:color w:val="404040" w:themeColor="text1" w:themeTint="BF"/>
          <w:lang w:val="el-GR"/>
        </w:rPr>
      </w:pPr>
    </w:p>
    <w:p w:rsidR="00F8289D" w:rsidRPr="00B14727" w:rsidRDefault="00F8289D" w:rsidP="00F8289D">
      <w:pPr>
        <w:jc w:val="center"/>
        <w:rPr>
          <w:b/>
          <w:color w:val="404040" w:themeColor="text1" w:themeTint="BF"/>
          <w:sz w:val="44"/>
          <w:szCs w:val="44"/>
        </w:rPr>
      </w:pPr>
      <w:r w:rsidRPr="00B14727">
        <w:rPr>
          <w:b/>
          <w:color w:val="404040" w:themeColor="text1" w:themeTint="BF"/>
          <w:sz w:val="44"/>
          <w:szCs w:val="44"/>
        </w:rPr>
        <w:t>Ali BANISADR</w:t>
      </w:r>
    </w:p>
    <w:p w:rsidR="00F8289D" w:rsidRPr="00B14727" w:rsidRDefault="00F8289D" w:rsidP="00F8289D">
      <w:pPr>
        <w:jc w:val="center"/>
        <w:rPr>
          <w:b/>
          <w:color w:val="404040" w:themeColor="text1" w:themeTint="BF"/>
          <w:sz w:val="36"/>
          <w:szCs w:val="36"/>
        </w:rPr>
      </w:pPr>
      <w:r w:rsidRPr="00B14727">
        <w:rPr>
          <w:b/>
          <w:color w:val="404040" w:themeColor="text1" w:themeTint="BF"/>
          <w:sz w:val="36"/>
          <w:szCs w:val="36"/>
        </w:rPr>
        <w:t>ULTRAMARINUS</w:t>
      </w:r>
    </w:p>
    <w:p w:rsidR="00F8289D" w:rsidRPr="00B14727" w:rsidRDefault="00F8289D" w:rsidP="00F8289D">
      <w:pPr>
        <w:jc w:val="center"/>
        <w:rPr>
          <w:b/>
          <w:color w:val="404040" w:themeColor="text1" w:themeTint="BF"/>
          <w:sz w:val="36"/>
          <w:szCs w:val="36"/>
        </w:rPr>
      </w:pPr>
      <w:r w:rsidRPr="00B14727">
        <w:rPr>
          <w:b/>
          <w:color w:val="404040" w:themeColor="text1" w:themeTint="BF"/>
          <w:sz w:val="36"/>
          <w:szCs w:val="36"/>
        </w:rPr>
        <w:t>Beyond the sea</w:t>
      </w:r>
    </w:p>
    <w:p w:rsidR="00C16EFD" w:rsidRPr="00B14727" w:rsidRDefault="00C16EFD" w:rsidP="00F07929">
      <w:pPr>
        <w:pStyle w:val="Heading2"/>
        <w:spacing w:before="0" w:line="264" w:lineRule="auto"/>
        <w:jc w:val="center"/>
        <w:rPr>
          <w:rFonts w:asciiTheme="minorHAnsi" w:eastAsia="Arial Unicode MS" w:hAnsiTheme="minorHAnsi" w:cstheme="minorHAnsi"/>
          <w:b w:val="0"/>
          <w:color w:val="404040" w:themeColor="text1" w:themeTint="BF"/>
          <w:sz w:val="16"/>
          <w:szCs w:val="16"/>
        </w:rPr>
      </w:pPr>
    </w:p>
    <w:p w:rsidR="00D62C78" w:rsidRPr="00B14727" w:rsidRDefault="0059721B" w:rsidP="00F07929">
      <w:pPr>
        <w:pStyle w:val="Heading2"/>
        <w:spacing w:before="0" w:line="264" w:lineRule="auto"/>
        <w:jc w:val="center"/>
        <w:rPr>
          <w:rFonts w:asciiTheme="minorHAnsi" w:eastAsia="Arial Unicode MS" w:hAnsiTheme="minorHAnsi" w:cstheme="minorHAnsi"/>
          <w:b w:val="0"/>
          <w:color w:val="404040" w:themeColor="text1" w:themeTint="BF"/>
          <w:sz w:val="28"/>
          <w:szCs w:val="28"/>
        </w:rPr>
      </w:pPr>
      <w:proofErr w:type="spellStart"/>
      <w:r w:rsidRPr="00B14727">
        <w:rPr>
          <w:rFonts w:asciiTheme="minorHAnsi" w:eastAsia="Arial Unicode MS" w:hAnsiTheme="minorHAnsi" w:cstheme="minorHAnsi"/>
          <w:b w:val="0"/>
          <w:color w:val="404040" w:themeColor="text1" w:themeTint="BF"/>
          <w:sz w:val="28"/>
          <w:szCs w:val="28"/>
        </w:rPr>
        <w:t>Benaki</w:t>
      </w:r>
      <w:proofErr w:type="spellEnd"/>
      <w:r w:rsidRPr="00B14727">
        <w:rPr>
          <w:rFonts w:asciiTheme="minorHAnsi" w:eastAsia="Arial Unicode MS" w:hAnsiTheme="minorHAnsi" w:cstheme="minorHAnsi"/>
          <w:b w:val="0"/>
          <w:color w:val="404040" w:themeColor="text1" w:themeTint="BF"/>
          <w:sz w:val="28"/>
          <w:szCs w:val="28"/>
        </w:rPr>
        <w:t xml:space="preserve"> Museum of Greek Culture</w:t>
      </w:r>
    </w:p>
    <w:p w:rsidR="00D62C78" w:rsidRPr="00B14727" w:rsidRDefault="00F8289D" w:rsidP="00F07929">
      <w:pPr>
        <w:pStyle w:val="BodyText"/>
        <w:spacing w:line="264" w:lineRule="auto"/>
        <w:jc w:val="center"/>
        <w:rPr>
          <w:rFonts w:asciiTheme="minorHAnsi" w:eastAsia="Arial Unicode MS" w:hAnsiTheme="minorHAnsi" w:cstheme="minorHAnsi"/>
          <w:bCs/>
          <w:color w:val="404040" w:themeColor="text1" w:themeTint="BF"/>
          <w:sz w:val="28"/>
          <w:szCs w:val="28"/>
          <w:lang w:val="en-US" w:eastAsia="el-GR"/>
        </w:rPr>
      </w:pPr>
      <w:r w:rsidRPr="00B14727">
        <w:rPr>
          <w:rFonts w:asciiTheme="minorHAnsi" w:eastAsia="Arial Unicode MS" w:hAnsiTheme="minorHAnsi" w:cstheme="minorHAnsi"/>
          <w:bCs/>
          <w:color w:val="404040" w:themeColor="text1" w:themeTint="BF"/>
          <w:sz w:val="28"/>
          <w:szCs w:val="28"/>
          <w:lang w:val="en-US" w:eastAsia="el-GR"/>
        </w:rPr>
        <w:t xml:space="preserve">4 </w:t>
      </w:r>
      <w:r w:rsidR="0059721B" w:rsidRPr="00B14727">
        <w:rPr>
          <w:rFonts w:asciiTheme="minorHAnsi" w:eastAsia="Arial Unicode MS" w:hAnsiTheme="minorHAnsi" w:cstheme="minorHAnsi"/>
          <w:bCs/>
          <w:color w:val="404040" w:themeColor="text1" w:themeTint="BF"/>
          <w:sz w:val="28"/>
          <w:szCs w:val="28"/>
          <w:lang w:val="en-US" w:eastAsia="el-GR"/>
        </w:rPr>
        <w:t>November</w:t>
      </w:r>
      <w:r w:rsidR="003B2E0B" w:rsidRPr="00B14727">
        <w:rPr>
          <w:rFonts w:asciiTheme="minorHAnsi" w:eastAsia="Arial Unicode MS" w:hAnsiTheme="minorHAnsi" w:cstheme="minorHAnsi"/>
          <w:bCs/>
          <w:color w:val="404040" w:themeColor="text1" w:themeTint="BF"/>
          <w:sz w:val="28"/>
          <w:szCs w:val="28"/>
          <w:lang w:val="en-US" w:eastAsia="el-GR"/>
        </w:rPr>
        <w:t xml:space="preserve"> </w:t>
      </w:r>
      <w:r w:rsidR="00B3309E" w:rsidRPr="00B14727">
        <w:rPr>
          <w:rFonts w:asciiTheme="minorHAnsi" w:eastAsia="Arial Unicode MS" w:hAnsiTheme="minorHAnsi" w:cstheme="minorHAnsi"/>
          <w:bCs/>
          <w:color w:val="404040" w:themeColor="text1" w:themeTint="BF"/>
          <w:sz w:val="28"/>
          <w:szCs w:val="28"/>
          <w:lang w:val="en-US" w:eastAsia="el-GR"/>
        </w:rPr>
        <w:t>2020</w:t>
      </w:r>
      <w:r w:rsidR="00084AC7" w:rsidRPr="00B14727">
        <w:rPr>
          <w:rFonts w:asciiTheme="minorHAnsi" w:eastAsia="Arial Unicode MS" w:hAnsiTheme="minorHAnsi" w:cstheme="minorHAnsi"/>
          <w:bCs/>
          <w:color w:val="404040" w:themeColor="text1" w:themeTint="BF"/>
          <w:sz w:val="28"/>
          <w:szCs w:val="28"/>
          <w:lang w:val="en-US" w:eastAsia="el-GR"/>
        </w:rPr>
        <w:t xml:space="preserve"> –</w:t>
      </w:r>
      <w:r w:rsidRPr="00B14727">
        <w:rPr>
          <w:rFonts w:asciiTheme="minorHAnsi" w:eastAsia="Arial Unicode MS" w:hAnsiTheme="minorHAnsi" w:cstheme="minorHAnsi"/>
          <w:bCs/>
          <w:color w:val="404040" w:themeColor="text1" w:themeTint="BF"/>
          <w:sz w:val="28"/>
          <w:szCs w:val="28"/>
          <w:lang w:val="en-US" w:eastAsia="el-GR"/>
        </w:rPr>
        <w:t xml:space="preserve">10 </w:t>
      </w:r>
      <w:r w:rsidR="0059721B" w:rsidRPr="00B14727">
        <w:rPr>
          <w:rFonts w:asciiTheme="minorHAnsi" w:eastAsia="Arial Unicode MS" w:hAnsiTheme="minorHAnsi" w:cstheme="minorHAnsi"/>
          <w:bCs/>
          <w:color w:val="404040" w:themeColor="text1" w:themeTint="BF"/>
          <w:sz w:val="28"/>
          <w:szCs w:val="28"/>
          <w:lang w:val="en-US" w:eastAsia="el-GR"/>
        </w:rPr>
        <w:t>January</w:t>
      </w:r>
      <w:r w:rsidRPr="00B14727">
        <w:rPr>
          <w:rFonts w:asciiTheme="minorHAnsi" w:eastAsia="Arial Unicode MS" w:hAnsiTheme="minorHAnsi" w:cstheme="minorHAnsi"/>
          <w:bCs/>
          <w:color w:val="404040" w:themeColor="text1" w:themeTint="BF"/>
          <w:sz w:val="28"/>
          <w:szCs w:val="28"/>
          <w:lang w:val="en-US" w:eastAsia="el-GR"/>
        </w:rPr>
        <w:t xml:space="preserve"> 2021</w:t>
      </w:r>
    </w:p>
    <w:p w:rsidR="007B2C4D" w:rsidRPr="00B14727" w:rsidRDefault="007B2C4D" w:rsidP="00F07929">
      <w:pPr>
        <w:pStyle w:val="BodyText"/>
        <w:spacing w:line="264" w:lineRule="auto"/>
        <w:jc w:val="center"/>
        <w:rPr>
          <w:rFonts w:asciiTheme="minorHAnsi" w:eastAsia="Arial Unicode MS" w:hAnsiTheme="minorHAnsi" w:cstheme="minorHAnsi"/>
          <w:bCs/>
          <w:color w:val="404040" w:themeColor="text1" w:themeTint="BF"/>
          <w:szCs w:val="24"/>
          <w:lang w:val="en-US" w:eastAsia="el-GR"/>
        </w:rPr>
      </w:pPr>
    </w:p>
    <w:p w:rsidR="007B2C4D" w:rsidRPr="00B14727" w:rsidRDefault="006171CD" w:rsidP="00F07929">
      <w:pPr>
        <w:pStyle w:val="BodyText"/>
        <w:spacing w:line="264" w:lineRule="auto"/>
        <w:jc w:val="center"/>
        <w:rPr>
          <w:rFonts w:asciiTheme="minorHAnsi" w:eastAsia="Arial Unicode MS" w:hAnsiTheme="minorHAnsi" w:cstheme="minorHAnsi"/>
          <w:bCs/>
          <w:color w:val="404040" w:themeColor="text1" w:themeTint="BF"/>
          <w:szCs w:val="24"/>
          <w:lang w:val="en-US" w:eastAsia="el-GR"/>
        </w:rPr>
      </w:pPr>
      <w:r w:rsidRPr="00B14727">
        <w:rPr>
          <w:rFonts w:asciiTheme="minorHAnsi" w:eastAsia="Arial Unicode MS" w:hAnsiTheme="minorHAnsi" w:cstheme="minorHAnsi"/>
          <w:bCs/>
          <w:color w:val="404040" w:themeColor="text1" w:themeTint="BF"/>
          <w:szCs w:val="24"/>
          <w:lang w:val="en-US" w:eastAsia="el-GR"/>
        </w:rPr>
        <w:t>Press kit</w:t>
      </w:r>
      <w:r w:rsidR="00A83DE9" w:rsidRPr="00B14727">
        <w:rPr>
          <w:rFonts w:asciiTheme="minorHAnsi" w:eastAsia="Arial Unicode MS" w:hAnsiTheme="minorHAnsi" w:cstheme="minorHAnsi"/>
          <w:bCs/>
          <w:color w:val="404040" w:themeColor="text1" w:themeTint="BF"/>
          <w:szCs w:val="24"/>
          <w:lang w:val="en-US" w:eastAsia="el-GR"/>
        </w:rPr>
        <w:t xml:space="preserve">: </w:t>
      </w:r>
    </w:p>
    <w:p w:rsidR="00306B18" w:rsidRPr="00B14727" w:rsidRDefault="00306B18" w:rsidP="00D555C3">
      <w:pPr>
        <w:spacing w:line="240" w:lineRule="auto"/>
        <w:jc w:val="center"/>
        <w:rPr>
          <w:rFonts w:cstheme="minorHAnsi"/>
          <w:color w:val="404040" w:themeColor="text1" w:themeTint="BF"/>
        </w:rPr>
      </w:pPr>
    </w:p>
    <w:p w:rsidR="00464132" w:rsidRPr="00B14727" w:rsidRDefault="00464132" w:rsidP="00626A7E">
      <w:pPr>
        <w:spacing w:line="240" w:lineRule="auto"/>
        <w:jc w:val="right"/>
        <w:rPr>
          <w:rFonts w:cstheme="minorHAnsi"/>
          <w:color w:val="404040" w:themeColor="text1" w:themeTint="BF"/>
        </w:rPr>
      </w:pPr>
    </w:p>
    <w:p w:rsidR="00783BCE" w:rsidRPr="00B14727" w:rsidRDefault="00B93AE9" w:rsidP="00F076E0">
      <w:pPr>
        <w:spacing w:line="240" w:lineRule="auto"/>
        <w:jc w:val="right"/>
        <w:rPr>
          <w:rFonts w:cstheme="minorHAnsi"/>
          <w:color w:val="404040" w:themeColor="text1" w:themeTint="BF"/>
        </w:rPr>
      </w:pPr>
      <w:r w:rsidRPr="00B14727">
        <w:rPr>
          <w:rFonts w:cstheme="minorHAnsi"/>
          <w:color w:val="404040" w:themeColor="text1" w:themeTint="BF"/>
        </w:rPr>
        <w:t xml:space="preserve">                                                                                                                                                          </w:t>
      </w:r>
      <w:r w:rsidR="0059721B" w:rsidRPr="00B14727">
        <w:rPr>
          <w:rFonts w:cstheme="minorHAnsi"/>
          <w:color w:val="404040" w:themeColor="text1" w:themeTint="BF"/>
        </w:rPr>
        <w:t>PRESS RELEASE</w:t>
      </w:r>
    </w:p>
    <w:p w:rsidR="00B573FC" w:rsidRPr="00B14727" w:rsidRDefault="00B573FC" w:rsidP="00C16EFD">
      <w:pPr>
        <w:spacing w:line="360" w:lineRule="auto"/>
        <w:jc w:val="both"/>
        <w:rPr>
          <w:rFonts w:cstheme="minorHAnsi"/>
          <w:color w:val="404040" w:themeColor="text1" w:themeTint="BF"/>
          <w:sz w:val="24"/>
          <w:szCs w:val="24"/>
        </w:rPr>
      </w:pPr>
    </w:p>
    <w:p w:rsidR="00F8289D" w:rsidRPr="00B14727" w:rsidRDefault="0059721B" w:rsidP="00583431">
      <w:pPr>
        <w:jc w:val="both"/>
        <w:rPr>
          <w:color w:val="404040" w:themeColor="text1" w:themeTint="BF"/>
          <w:sz w:val="24"/>
          <w:szCs w:val="24"/>
        </w:rPr>
      </w:pPr>
      <w:r w:rsidRPr="00B14727">
        <w:rPr>
          <w:color w:val="404040" w:themeColor="text1" w:themeTint="BF"/>
          <w:sz w:val="24"/>
          <w:szCs w:val="24"/>
        </w:rPr>
        <w:t xml:space="preserve">The </w:t>
      </w:r>
      <w:proofErr w:type="spellStart"/>
      <w:r w:rsidRPr="00B14727">
        <w:rPr>
          <w:color w:val="404040" w:themeColor="text1" w:themeTint="BF"/>
          <w:sz w:val="24"/>
          <w:szCs w:val="24"/>
        </w:rPr>
        <w:t>Benaki</w:t>
      </w:r>
      <w:proofErr w:type="spellEnd"/>
      <w:r w:rsidRPr="00B14727">
        <w:rPr>
          <w:color w:val="404040" w:themeColor="text1" w:themeTint="BF"/>
          <w:sz w:val="24"/>
          <w:szCs w:val="24"/>
        </w:rPr>
        <w:t xml:space="preserve"> Museum is hosting </w:t>
      </w:r>
      <w:r w:rsidRPr="00B14727">
        <w:rPr>
          <w:b/>
          <w:color w:val="404040" w:themeColor="text1" w:themeTint="BF"/>
          <w:sz w:val="24"/>
          <w:szCs w:val="24"/>
        </w:rPr>
        <w:t xml:space="preserve">Ali </w:t>
      </w:r>
      <w:proofErr w:type="spellStart"/>
      <w:r w:rsidRPr="00B14727">
        <w:rPr>
          <w:b/>
          <w:color w:val="404040" w:themeColor="text1" w:themeTint="BF"/>
          <w:sz w:val="24"/>
          <w:szCs w:val="24"/>
        </w:rPr>
        <w:t>Banisadr’s</w:t>
      </w:r>
      <w:proofErr w:type="spellEnd"/>
      <w:r w:rsidRPr="00B14727">
        <w:rPr>
          <w:b/>
          <w:color w:val="404040" w:themeColor="text1" w:themeTint="BF"/>
          <w:sz w:val="24"/>
          <w:szCs w:val="24"/>
        </w:rPr>
        <w:t xml:space="preserve"> first solo exhibition in Greece</w:t>
      </w:r>
      <w:r w:rsidRPr="00B14727">
        <w:rPr>
          <w:color w:val="404040" w:themeColor="text1" w:themeTint="BF"/>
          <w:sz w:val="24"/>
          <w:szCs w:val="24"/>
        </w:rPr>
        <w:t xml:space="preserve"> </w:t>
      </w:r>
      <w:r w:rsidRPr="00B14727">
        <w:rPr>
          <w:b/>
          <w:color w:val="404040" w:themeColor="text1" w:themeTint="BF"/>
          <w:sz w:val="24"/>
          <w:szCs w:val="24"/>
        </w:rPr>
        <w:t xml:space="preserve">entitled </w:t>
      </w:r>
      <w:proofErr w:type="spellStart"/>
      <w:r w:rsidRPr="00B14727">
        <w:rPr>
          <w:b/>
          <w:i/>
          <w:color w:val="404040" w:themeColor="text1" w:themeTint="BF"/>
          <w:sz w:val="24"/>
          <w:szCs w:val="24"/>
        </w:rPr>
        <w:t>Ultramarinus</w:t>
      </w:r>
      <w:proofErr w:type="spellEnd"/>
      <w:r w:rsidRPr="00B14727">
        <w:rPr>
          <w:b/>
          <w:i/>
          <w:color w:val="404040" w:themeColor="text1" w:themeTint="BF"/>
          <w:sz w:val="24"/>
          <w:szCs w:val="24"/>
        </w:rPr>
        <w:t xml:space="preserve"> – Beyond the Sea</w:t>
      </w:r>
      <w:r w:rsidRPr="00B14727">
        <w:rPr>
          <w:color w:val="404040" w:themeColor="text1" w:themeTint="BF"/>
          <w:sz w:val="24"/>
          <w:szCs w:val="24"/>
        </w:rPr>
        <w:t xml:space="preserve">, at the </w:t>
      </w:r>
      <w:proofErr w:type="spellStart"/>
      <w:r w:rsidRPr="00B14727">
        <w:rPr>
          <w:color w:val="404040" w:themeColor="text1" w:themeTint="BF"/>
          <w:sz w:val="24"/>
          <w:szCs w:val="24"/>
        </w:rPr>
        <w:t>Spyridon</w:t>
      </w:r>
      <w:proofErr w:type="spellEnd"/>
      <w:r w:rsidRPr="00B14727">
        <w:rPr>
          <w:color w:val="404040" w:themeColor="text1" w:themeTint="BF"/>
          <w:sz w:val="24"/>
          <w:szCs w:val="24"/>
        </w:rPr>
        <w:t xml:space="preserve"> &amp; Eurydice </w:t>
      </w:r>
      <w:proofErr w:type="spellStart"/>
      <w:r w:rsidRPr="00B14727">
        <w:rPr>
          <w:color w:val="404040" w:themeColor="text1" w:themeTint="BF"/>
          <w:sz w:val="24"/>
          <w:szCs w:val="24"/>
        </w:rPr>
        <w:t>Costopoulos</w:t>
      </w:r>
      <w:proofErr w:type="spellEnd"/>
      <w:r w:rsidRPr="00B14727">
        <w:rPr>
          <w:color w:val="404040" w:themeColor="text1" w:themeTint="BF"/>
          <w:sz w:val="24"/>
          <w:szCs w:val="24"/>
        </w:rPr>
        <w:t xml:space="preserve"> Gallery, Museum of Greek Culture</w:t>
      </w:r>
      <w:r w:rsidR="00583431" w:rsidRPr="00B14727">
        <w:rPr>
          <w:color w:val="404040" w:themeColor="text1" w:themeTint="BF"/>
          <w:sz w:val="24"/>
          <w:szCs w:val="24"/>
        </w:rPr>
        <w:t xml:space="preserve">, </w:t>
      </w:r>
      <w:proofErr w:type="spellStart"/>
      <w:r w:rsidR="00583431" w:rsidRPr="00B14727">
        <w:rPr>
          <w:color w:val="404040" w:themeColor="text1" w:themeTint="BF"/>
          <w:sz w:val="24"/>
          <w:szCs w:val="24"/>
        </w:rPr>
        <w:t>curated</w:t>
      </w:r>
      <w:proofErr w:type="spellEnd"/>
      <w:r w:rsidR="00583431" w:rsidRPr="00B14727">
        <w:rPr>
          <w:color w:val="404040" w:themeColor="text1" w:themeTint="BF"/>
          <w:sz w:val="24"/>
          <w:szCs w:val="24"/>
        </w:rPr>
        <w:t xml:space="preserve"> by </w:t>
      </w:r>
      <w:proofErr w:type="spellStart"/>
      <w:r w:rsidR="00583431" w:rsidRPr="00B14727">
        <w:rPr>
          <w:color w:val="404040" w:themeColor="text1" w:themeTint="BF"/>
          <w:sz w:val="24"/>
          <w:szCs w:val="24"/>
        </w:rPr>
        <w:t>Po</w:t>
      </w:r>
      <w:r w:rsidRPr="00B14727">
        <w:rPr>
          <w:color w:val="404040" w:themeColor="text1" w:themeTint="BF"/>
          <w:sz w:val="24"/>
          <w:szCs w:val="24"/>
        </w:rPr>
        <w:t>lina</w:t>
      </w:r>
      <w:proofErr w:type="spellEnd"/>
      <w:r w:rsidRPr="00B14727">
        <w:rPr>
          <w:color w:val="404040" w:themeColor="text1" w:themeTint="BF"/>
          <w:sz w:val="24"/>
          <w:szCs w:val="24"/>
        </w:rPr>
        <w:t xml:space="preserve"> </w:t>
      </w:r>
      <w:proofErr w:type="spellStart"/>
      <w:r w:rsidRPr="00B14727">
        <w:rPr>
          <w:color w:val="404040" w:themeColor="text1" w:themeTint="BF"/>
          <w:sz w:val="24"/>
          <w:szCs w:val="24"/>
        </w:rPr>
        <w:t>Kosmadaki</w:t>
      </w:r>
      <w:proofErr w:type="spellEnd"/>
      <w:r w:rsidRPr="00B14727">
        <w:rPr>
          <w:color w:val="404040" w:themeColor="text1" w:themeTint="BF"/>
          <w:sz w:val="24"/>
          <w:szCs w:val="24"/>
        </w:rPr>
        <w:t xml:space="preserve">, </w:t>
      </w:r>
      <w:r w:rsidR="00583431" w:rsidRPr="00B14727">
        <w:rPr>
          <w:color w:val="404040" w:themeColor="text1" w:themeTint="BF"/>
          <w:sz w:val="24"/>
          <w:szCs w:val="24"/>
        </w:rPr>
        <w:t xml:space="preserve">Curator of Modern and Contemporary Art and Head of the </w:t>
      </w:r>
      <w:proofErr w:type="spellStart"/>
      <w:r w:rsidR="00583431" w:rsidRPr="00B14727">
        <w:rPr>
          <w:color w:val="404040" w:themeColor="text1" w:themeTint="BF"/>
          <w:sz w:val="24"/>
          <w:szCs w:val="24"/>
        </w:rPr>
        <w:t>Benaki</w:t>
      </w:r>
      <w:proofErr w:type="spellEnd"/>
      <w:r w:rsidR="00583431" w:rsidRPr="00B14727">
        <w:rPr>
          <w:color w:val="404040" w:themeColor="text1" w:themeTint="BF"/>
          <w:sz w:val="24"/>
          <w:szCs w:val="24"/>
        </w:rPr>
        <w:t xml:space="preserve"> Museum  Paintings, Drawings and Prints</w:t>
      </w:r>
      <w:r w:rsidR="00FD48C7" w:rsidRPr="00B14727">
        <w:rPr>
          <w:color w:val="404040" w:themeColor="text1" w:themeTint="BF"/>
          <w:sz w:val="24"/>
          <w:szCs w:val="24"/>
        </w:rPr>
        <w:t xml:space="preserve"> Department</w:t>
      </w:r>
      <w:r w:rsidR="00583431" w:rsidRPr="00B14727">
        <w:rPr>
          <w:color w:val="404040" w:themeColor="text1" w:themeTint="BF"/>
          <w:sz w:val="24"/>
          <w:szCs w:val="24"/>
        </w:rPr>
        <w:t>.</w:t>
      </w:r>
    </w:p>
    <w:p w:rsidR="00FD48C7" w:rsidRPr="00B14727" w:rsidRDefault="00FD48C7" w:rsidP="00FD48C7">
      <w:pPr>
        <w:jc w:val="both"/>
        <w:rPr>
          <w:color w:val="404040" w:themeColor="text1" w:themeTint="BF"/>
          <w:sz w:val="24"/>
          <w:szCs w:val="24"/>
        </w:rPr>
      </w:pPr>
      <w:r w:rsidRPr="00B14727">
        <w:rPr>
          <w:color w:val="404040" w:themeColor="text1" w:themeTint="BF"/>
          <w:sz w:val="24"/>
          <w:szCs w:val="24"/>
        </w:rPr>
        <w:t xml:space="preserve">The exhibition title refers to Ultramarine, the blue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pigment used as early as the </w:t>
      </w:r>
      <w:proofErr w:type="gramStart"/>
      <w:r w:rsidRPr="00B14727">
        <w:rPr>
          <w:color w:val="404040" w:themeColor="text1" w:themeTint="BF"/>
          <w:sz w:val="24"/>
          <w:szCs w:val="24"/>
        </w:rPr>
        <w:t>Middle</w:t>
      </w:r>
      <w:proofErr w:type="gramEnd"/>
      <w:r w:rsidRPr="00B14727">
        <w:rPr>
          <w:color w:val="404040" w:themeColor="text1" w:themeTint="BF"/>
          <w:sz w:val="24"/>
          <w:szCs w:val="24"/>
        </w:rPr>
        <w:t xml:space="preserve"> Ages, which was originally extracted from the gemstone lapis lazuli and is believed to encapsulate all shades of water and skies. Artists such as Kandinsky associated Ultramarine with the awakening of </w:t>
      </w:r>
      <w:r w:rsidRPr="00B14727">
        <w:rPr>
          <w:color w:val="404040" w:themeColor="text1" w:themeTint="BF"/>
          <w:sz w:val="24"/>
          <w:szCs w:val="24"/>
        </w:rPr>
        <w:lastRenderedPageBreak/>
        <w:t xml:space="preserve">the transcendental element. Moreover, in Eastern philosophy, this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is linked to the sixth chakra (or “third eye”), the awakening of “elevated consciousness”. </w:t>
      </w:r>
    </w:p>
    <w:p w:rsidR="0056144F" w:rsidRPr="00B14727" w:rsidRDefault="00FD48C7" w:rsidP="00FD48C7">
      <w:pPr>
        <w:jc w:val="both"/>
        <w:rPr>
          <w:color w:val="404040" w:themeColor="text1" w:themeTint="BF"/>
          <w:sz w:val="24"/>
          <w:szCs w:val="24"/>
        </w:rPr>
      </w:pPr>
      <w:r w:rsidRPr="00B14727">
        <w:rPr>
          <w:color w:val="404040" w:themeColor="text1" w:themeTint="BF"/>
          <w:sz w:val="24"/>
          <w:szCs w:val="24"/>
        </w:rPr>
        <w:t xml:space="preserve">The religious, cultural and supernatural connotations of such a unique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are crucial to </w:t>
      </w:r>
      <w:proofErr w:type="spellStart"/>
      <w:r w:rsidRPr="00B14727">
        <w:rPr>
          <w:color w:val="404040" w:themeColor="text1" w:themeTint="BF"/>
          <w:sz w:val="24"/>
          <w:szCs w:val="24"/>
        </w:rPr>
        <w:t>Banisadr’s</w:t>
      </w:r>
      <w:proofErr w:type="spellEnd"/>
      <w:r w:rsidRPr="00B14727">
        <w:rPr>
          <w:color w:val="404040" w:themeColor="text1" w:themeTint="BF"/>
          <w:sz w:val="24"/>
          <w:szCs w:val="24"/>
        </w:rPr>
        <w:t xml:space="preserve"> expressive works, in which interrelations with ancestral forms of painting are consolidated. In this exhibition, the dialogue between key works of the artist’s oeuvre and Islamic and Chinese ceramics of the </w:t>
      </w:r>
      <w:proofErr w:type="spellStart"/>
      <w:r w:rsidRPr="00B14727">
        <w:rPr>
          <w:color w:val="404040" w:themeColor="text1" w:themeTint="BF"/>
          <w:sz w:val="24"/>
          <w:szCs w:val="24"/>
        </w:rPr>
        <w:t>Benaki</w:t>
      </w:r>
      <w:proofErr w:type="spellEnd"/>
      <w:r w:rsidRPr="00B14727">
        <w:rPr>
          <w:color w:val="404040" w:themeColor="text1" w:themeTint="BF"/>
          <w:sz w:val="24"/>
          <w:szCs w:val="24"/>
        </w:rPr>
        <w:t xml:space="preserve"> Museum collections serves as a foothold for projecting the past onto the present. The free associations of forms, sources and various narratives are driven by this powerful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which dominates </w:t>
      </w:r>
      <w:proofErr w:type="spellStart"/>
      <w:r w:rsidRPr="00B14727">
        <w:rPr>
          <w:color w:val="404040" w:themeColor="text1" w:themeTint="BF"/>
          <w:sz w:val="24"/>
          <w:szCs w:val="24"/>
        </w:rPr>
        <w:t>Banisadr’s</w:t>
      </w:r>
      <w:proofErr w:type="spellEnd"/>
      <w:r w:rsidRPr="00B14727">
        <w:rPr>
          <w:color w:val="404040" w:themeColor="text1" w:themeTint="BF"/>
          <w:sz w:val="24"/>
          <w:szCs w:val="24"/>
        </w:rPr>
        <w:t xml:space="preserve"> ardent landscapes. In particular, a section of the exhibition features works in blue and white, which act as a kind of essay on the symbolism and “magical” properties of the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blue.                            </w:t>
      </w:r>
    </w:p>
    <w:p w:rsidR="00FD48C7" w:rsidRPr="00B14727" w:rsidRDefault="00FD48C7" w:rsidP="00F8289D">
      <w:pPr>
        <w:jc w:val="both"/>
        <w:rPr>
          <w:color w:val="404040" w:themeColor="text1" w:themeTint="BF"/>
          <w:sz w:val="24"/>
          <w:szCs w:val="24"/>
        </w:rPr>
      </w:pPr>
    </w:p>
    <w:p w:rsidR="00FD48C7" w:rsidRPr="00B14727" w:rsidRDefault="00FD48C7" w:rsidP="00FD48C7">
      <w:pPr>
        <w:jc w:val="both"/>
        <w:rPr>
          <w:color w:val="404040" w:themeColor="text1" w:themeTint="BF"/>
          <w:sz w:val="24"/>
          <w:szCs w:val="24"/>
        </w:rPr>
      </w:pPr>
      <w:r w:rsidRPr="00B14727">
        <w:rPr>
          <w:b/>
          <w:color w:val="404040" w:themeColor="text1" w:themeTint="BF"/>
          <w:sz w:val="24"/>
          <w:szCs w:val="24"/>
        </w:rPr>
        <w:t xml:space="preserve">Ali </w:t>
      </w:r>
      <w:proofErr w:type="spellStart"/>
      <w:r w:rsidRPr="00B14727">
        <w:rPr>
          <w:b/>
          <w:color w:val="404040" w:themeColor="text1" w:themeTint="BF"/>
          <w:sz w:val="24"/>
          <w:szCs w:val="24"/>
        </w:rPr>
        <w:t>Banisadr</w:t>
      </w:r>
      <w:proofErr w:type="spellEnd"/>
      <w:r w:rsidRPr="00B14727">
        <w:rPr>
          <w:color w:val="404040" w:themeColor="text1" w:themeTint="BF"/>
          <w:sz w:val="24"/>
          <w:szCs w:val="24"/>
        </w:rPr>
        <w:t xml:space="preserve"> was born in Tehran, Iran and lives and works in Brooklyn, New York. He is an internationally established contemporary painter who recently exhibited at the Metropolitan Museum of Art in New York. Ali </w:t>
      </w:r>
      <w:proofErr w:type="spellStart"/>
      <w:r w:rsidRPr="00B14727">
        <w:rPr>
          <w:color w:val="404040" w:themeColor="text1" w:themeTint="BF"/>
          <w:sz w:val="24"/>
          <w:szCs w:val="24"/>
        </w:rPr>
        <w:t>Banisadr’s</w:t>
      </w:r>
      <w:proofErr w:type="spellEnd"/>
      <w:r w:rsidRPr="00B14727">
        <w:rPr>
          <w:color w:val="404040" w:themeColor="text1" w:themeTint="BF"/>
          <w:sz w:val="24"/>
          <w:szCs w:val="24"/>
        </w:rPr>
        <w:t xml:space="preserve"> perception of sound is inextricably linked to color and form. His shapes, figures and </w:t>
      </w:r>
      <w:proofErr w:type="spellStart"/>
      <w:r w:rsidRPr="00B14727">
        <w:rPr>
          <w:color w:val="404040" w:themeColor="text1" w:themeTint="BF"/>
          <w:sz w:val="24"/>
          <w:szCs w:val="24"/>
        </w:rPr>
        <w:t>colour</w:t>
      </w:r>
      <w:proofErr w:type="spellEnd"/>
      <w:r w:rsidRPr="00B14727">
        <w:rPr>
          <w:color w:val="404040" w:themeColor="text1" w:themeTint="BF"/>
          <w:sz w:val="24"/>
          <w:szCs w:val="24"/>
        </w:rPr>
        <w:t xml:space="preserve"> contrasts draw on childhood memories of his native Tehran: the sound of explosion and conflict permeates his densely populated landscapes in ways that evoke the turbulence of the Iran-Iraq war. </w:t>
      </w:r>
    </w:p>
    <w:p w:rsidR="00FD48C7" w:rsidRPr="00B14727" w:rsidRDefault="00FD48C7" w:rsidP="00FD48C7">
      <w:pPr>
        <w:jc w:val="both"/>
        <w:rPr>
          <w:color w:val="404040" w:themeColor="text1" w:themeTint="BF"/>
          <w:sz w:val="24"/>
          <w:szCs w:val="24"/>
        </w:rPr>
      </w:pPr>
      <w:proofErr w:type="spellStart"/>
      <w:r w:rsidRPr="00B14727">
        <w:rPr>
          <w:color w:val="404040" w:themeColor="text1" w:themeTint="BF"/>
          <w:sz w:val="24"/>
          <w:szCs w:val="24"/>
        </w:rPr>
        <w:t>Banisadr’s</w:t>
      </w:r>
      <w:proofErr w:type="spellEnd"/>
      <w:r w:rsidRPr="00B14727">
        <w:rPr>
          <w:color w:val="404040" w:themeColor="text1" w:themeTint="BF"/>
          <w:sz w:val="24"/>
          <w:szCs w:val="24"/>
        </w:rPr>
        <w:t xml:space="preserve"> apocalyptic-like views oscillate between the recent neo-figurative tendencies in painting and the reference to a sci-fi future of hybrid machine-like creatures. He works with complex intertwining forms and shapes that generate a visual narrative made of chromatic fields, gestural brushstrokes and a variety of historical references. Drawing from different art historical sources such </w:t>
      </w:r>
      <w:proofErr w:type="gramStart"/>
      <w:r w:rsidRPr="00B14727">
        <w:rPr>
          <w:color w:val="404040" w:themeColor="text1" w:themeTint="BF"/>
          <w:sz w:val="24"/>
          <w:szCs w:val="24"/>
        </w:rPr>
        <w:t>as  miniature</w:t>
      </w:r>
      <w:proofErr w:type="gramEnd"/>
      <w:r w:rsidRPr="00B14727">
        <w:rPr>
          <w:color w:val="404040" w:themeColor="text1" w:themeTint="BF"/>
          <w:sz w:val="24"/>
          <w:szCs w:val="24"/>
        </w:rPr>
        <w:t xml:space="preserve"> painting, Abstract Expressionism, </w:t>
      </w:r>
      <w:proofErr w:type="spellStart"/>
      <w:r w:rsidRPr="00B14727">
        <w:rPr>
          <w:color w:val="404040" w:themeColor="text1" w:themeTint="BF"/>
          <w:sz w:val="24"/>
          <w:szCs w:val="24"/>
        </w:rPr>
        <w:t>Bruegel</w:t>
      </w:r>
      <w:proofErr w:type="spellEnd"/>
      <w:r w:rsidRPr="00B14727">
        <w:rPr>
          <w:color w:val="404040" w:themeColor="text1" w:themeTint="BF"/>
          <w:sz w:val="24"/>
          <w:szCs w:val="24"/>
        </w:rPr>
        <w:t xml:space="preserve">, Hieronymus Bosch but also Futurism, Surrealism and Chinese landscape painting, he composes narrative landscapes that encompass more than a story: a feeling of explosion, revelation and tumult emanates conveyed by the disruption of compositional balance and the </w:t>
      </w:r>
      <w:proofErr w:type="spellStart"/>
      <w:r w:rsidRPr="00B14727">
        <w:rPr>
          <w:color w:val="404040" w:themeColor="text1" w:themeTint="BF"/>
          <w:sz w:val="24"/>
          <w:szCs w:val="24"/>
        </w:rPr>
        <w:t>organisation</w:t>
      </w:r>
      <w:proofErr w:type="spellEnd"/>
      <w:r w:rsidRPr="00B14727">
        <w:rPr>
          <w:color w:val="404040" w:themeColor="text1" w:themeTint="BF"/>
          <w:sz w:val="24"/>
          <w:szCs w:val="24"/>
        </w:rPr>
        <w:t xml:space="preserve"> of space.  The density of the elements, the attention to detail, the juxtaposition between the figurative and the abstract and the large-scale of his artworks contribute to creating areas that hover between reality and fantasy while allowing space for the viewer to be drawn in.</w:t>
      </w:r>
    </w:p>
    <w:p w:rsidR="0056144F" w:rsidRPr="00B14727" w:rsidRDefault="0056144F" w:rsidP="00FD48C7">
      <w:pPr>
        <w:jc w:val="both"/>
        <w:rPr>
          <w:color w:val="404040" w:themeColor="text1" w:themeTint="BF"/>
          <w:sz w:val="24"/>
          <w:szCs w:val="24"/>
        </w:rPr>
      </w:pPr>
    </w:p>
    <w:p w:rsidR="00FD48C7" w:rsidRPr="00B14727" w:rsidRDefault="00FD48C7" w:rsidP="00FD48C7">
      <w:pPr>
        <w:jc w:val="both"/>
        <w:rPr>
          <w:color w:val="404040" w:themeColor="text1" w:themeTint="BF"/>
          <w:sz w:val="24"/>
          <w:szCs w:val="24"/>
        </w:rPr>
      </w:pPr>
      <w:r w:rsidRPr="00B14727">
        <w:rPr>
          <w:color w:val="404040" w:themeColor="text1" w:themeTint="BF"/>
          <w:sz w:val="24"/>
          <w:szCs w:val="24"/>
        </w:rPr>
        <w:t xml:space="preserve">This historical aspect of </w:t>
      </w:r>
      <w:proofErr w:type="spellStart"/>
      <w:r w:rsidRPr="00B14727">
        <w:rPr>
          <w:color w:val="404040" w:themeColor="text1" w:themeTint="BF"/>
          <w:sz w:val="24"/>
          <w:szCs w:val="24"/>
        </w:rPr>
        <w:t>Banisadr’s</w:t>
      </w:r>
      <w:proofErr w:type="spellEnd"/>
      <w:r w:rsidRPr="00B14727">
        <w:rPr>
          <w:color w:val="404040" w:themeColor="text1" w:themeTint="BF"/>
          <w:sz w:val="24"/>
          <w:szCs w:val="24"/>
        </w:rPr>
        <w:t xml:space="preserve"> work, the universality of his references and the interaction between western art and ancestral forms of the East reveal the affinity of the exhibited works with the </w:t>
      </w:r>
      <w:proofErr w:type="spellStart"/>
      <w:r w:rsidRPr="00B14727">
        <w:rPr>
          <w:color w:val="404040" w:themeColor="text1" w:themeTint="BF"/>
          <w:sz w:val="24"/>
          <w:szCs w:val="24"/>
        </w:rPr>
        <w:t>Benaki</w:t>
      </w:r>
      <w:proofErr w:type="spellEnd"/>
      <w:r w:rsidRPr="00B14727">
        <w:rPr>
          <w:color w:val="404040" w:themeColor="text1" w:themeTint="BF"/>
          <w:sz w:val="24"/>
          <w:szCs w:val="24"/>
        </w:rPr>
        <w:t xml:space="preserve"> Museum’s permanent collections.   </w:t>
      </w:r>
    </w:p>
    <w:p w:rsidR="00FD48C7" w:rsidRPr="00B14727" w:rsidRDefault="00FD48C7" w:rsidP="00FD48C7">
      <w:pPr>
        <w:spacing w:after="120"/>
        <w:jc w:val="both"/>
        <w:rPr>
          <w:rFonts w:ascii="Times New Roman" w:eastAsia="Times New Roman" w:hAnsi="Times New Roman" w:cs="Times New Roman"/>
          <w:color w:val="404040" w:themeColor="text1" w:themeTint="BF"/>
        </w:rPr>
      </w:pPr>
    </w:p>
    <w:p w:rsidR="00FD48C7" w:rsidRPr="00B14727" w:rsidRDefault="00FD48C7" w:rsidP="00B14727">
      <w:pPr>
        <w:rPr>
          <w:b/>
          <w:color w:val="404040" w:themeColor="text1" w:themeTint="BF"/>
        </w:rPr>
      </w:pPr>
      <w:r w:rsidRPr="00B14727">
        <w:rPr>
          <w:b/>
          <w:color w:val="404040" w:themeColor="text1" w:themeTint="BF"/>
        </w:rPr>
        <w:t>RECENT EXHIBITIONS</w:t>
      </w:r>
    </w:p>
    <w:p w:rsidR="00B14727" w:rsidRPr="00B14727" w:rsidRDefault="00FD48C7" w:rsidP="00FD48C7">
      <w:pPr>
        <w:jc w:val="both"/>
        <w:rPr>
          <w:color w:val="404040" w:themeColor="text1" w:themeTint="BF"/>
        </w:rPr>
      </w:pPr>
      <w:r w:rsidRPr="00B14727">
        <w:rPr>
          <w:color w:val="404040" w:themeColor="text1" w:themeTint="BF"/>
        </w:rPr>
        <w:t xml:space="preserve">Ali </w:t>
      </w:r>
      <w:proofErr w:type="spellStart"/>
      <w:r w:rsidRPr="00B14727">
        <w:rPr>
          <w:color w:val="404040" w:themeColor="text1" w:themeTint="BF"/>
        </w:rPr>
        <w:t>Banisadr</w:t>
      </w:r>
      <w:proofErr w:type="spellEnd"/>
      <w:r w:rsidRPr="00B14727">
        <w:rPr>
          <w:color w:val="404040" w:themeColor="text1" w:themeTint="BF"/>
        </w:rPr>
        <w:t xml:space="preserve"> has a solo-exhibition currently on view at the Wadsworth </w:t>
      </w:r>
      <w:proofErr w:type="spellStart"/>
      <w:r w:rsidRPr="00B14727">
        <w:rPr>
          <w:color w:val="404040" w:themeColor="text1" w:themeTint="BF"/>
        </w:rPr>
        <w:t>Atheneum</w:t>
      </w:r>
      <w:proofErr w:type="spellEnd"/>
      <w:r w:rsidRPr="00B14727">
        <w:rPr>
          <w:color w:val="404040" w:themeColor="text1" w:themeTint="BF"/>
        </w:rPr>
        <w:t xml:space="preserve"> Museum, Hartford, CT and he has forthcoming exhibitions at the </w:t>
      </w:r>
      <w:proofErr w:type="spellStart"/>
      <w:r w:rsidRPr="00B14727">
        <w:rPr>
          <w:color w:val="404040" w:themeColor="text1" w:themeTint="BF"/>
        </w:rPr>
        <w:t>Museo</w:t>
      </w:r>
      <w:proofErr w:type="spellEnd"/>
      <w:r w:rsidRPr="00B14727">
        <w:rPr>
          <w:color w:val="404040" w:themeColor="text1" w:themeTint="BF"/>
        </w:rPr>
        <w:t xml:space="preserve"> Stefano </w:t>
      </w:r>
      <w:proofErr w:type="spellStart"/>
      <w:r w:rsidRPr="00B14727">
        <w:rPr>
          <w:color w:val="404040" w:themeColor="text1" w:themeTint="BF"/>
        </w:rPr>
        <w:t>Bardini</w:t>
      </w:r>
      <w:proofErr w:type="spellEnd"/>
      <w:r w:rsidRPr="00B14727">
        <w:rPr>
          <w:color w:val="404040" w:themeColor="text1" w:themeTint="BF"/>
        </w:rPr>
        <w:t xml:space="preserve"> and the Palazzo </w:t>
      </w:r>
      <w:proofErr w:type="spellStart"/>
      <w:r w:rsidRPr="00B14727">
        <w:rPr>
          <w:color w:val="404040" w:themeColor="text1" w:themeTint="BF"/>
        </w:rPr>
        <w:t>Vecchio</w:t>
      </w:r>
      <w:proofErr w:type="spellEnd"/>
      <w:r w:rsidRPr="00B14727">
        <w:rPr>
          <w:color w:val="404040" w:themeColor="text1" w:themeTint="BF"/>
        </w:rPr>
        <w:t xml:space="preserve">, Florence, Italy in 2021. Solo and two-person exhibitions of his work were recently held at the </w:t>
      </w:r>
      <w:proofErr w:type="spellStart"/>
      <w:r w:rsidRPr="00B14727">
        <w:rPr>
          <w:color w:val="404040" w:themeColor="text1" w:themeTint="BF"/>
        </w:rPr>
        <w:t>Gemäldegalerie</w:t>
      </w:r>
      <w:proofErr w:type="spellEnd"/>
      <w:r w:rsidRPr="00B14727">
        <w:rPr>
          <w:color w:val="404040" w:themeColor="text1" w:themeTint="BF"/>
        </w:rPr>
        <w:t xml:space="preserve"> museum, The Academy of Fine Arts, Vienna, Het </w:t>
      </w:r>
      <w:proofErr w:type="spellStart"/>
      <w:r w:rsidRPr="00B14727">
        <w:rPr>
          <w:color w:val="404040" w:themeColor="text1" w:themeTint="BF"/>
        </w:rPr>
        <w:t>Noordbrabants</w:t>
      </w:r>
      <w:proofErr w:type="spellEnd"/>
      <w:r w:rsidRPr="00B14727">
        <w:rPr>
          <w:color w:val="404040" w:themeColor="text1" w:themeTint="BF"/>
        </w:rPr>
        <w:t xml:space="preserve"> Museum, </w:t>
      </w:r>
      <w:proofErr w:type="gramStart"/>
      <w:r w:rsidRPr="00B14727">
        <w:rPr>
          <w:color w:val="404040" w:themeColor="text1" w:themeTint="BF"/>
        </w:rPr>
        <w:t>Den</w:t>
      </w:r>
      <w:proofErr w:type="gramEnd"/>
      <w:r w:rsidRPr="00B14727">
        <w:rPr>
          <w:color w:val="404040" w:themeColor="text1" w:themeTint="BF"/>
        </w:rPr>
        <w:t xml:space="preserve"> Bosch, Netherlands and at the Museum of Contemporary Art, Jacksonville, FL. In 2013, his work was included in “Love Me/Love Me Not, Contemporary Art from Azerbaijan and its Neighbors,” The 55th International Art Exhibition, Venice Biennale, and “Expanded </w:t>
      </w:r>
      <w:proofErr w:type="spellStart"/>
      <w:r w:rsidRPr="00B14727">
        <w:rPr>
          <w:color w:val="404040" w:themeColor="text1" w:themeTint="BF"/>
        </w:rPr>
        <w:t>Painting,”Prague</w:t>
      </w:r>
      <w:proofErr w:type="spellEnd"/>
      <w:r w:rsidRPr="00B14727">
        <w:rPr>
          <w:color w:val="404040" w:themeColor="text1" w:themeTint="BF"/>
        </w:rPr>
        <w:t xml:space="preserve"> Biennale 6. </w:t>
      </w:r>
      <w:proofErr w:type="spellStart"/>
      <w:r w:rsidRPr="00B14727">
        <w:rPr>
          <w:color w:val="404040" w:themeColor="text1" w:themeTint="BF"/>
        </w:rPr>
        <w:t>Banisadr’s</w:t>
      </w:r>
      <w:proofErr w:type="spellEnd"/>
      <w:r w:rsidRPr="00B14727">
        <w:rPr>
          <w:color w:val="404040" w:themeColor="text1" w:themeTint="BF"/>
        </w:rPr>
        <w:t xml:space="preserve"> work is in significant public collections worldwide, including the Albright-Knox Art Gallery, Buffalo, NY; the British Museum, London; the Centre Pompidou, Paris; </w:t>
      </w:r>
      <w:proofErr w:type="spellStart"/>
      <w:r w:rsidRPr="00B14727">
        <w:rPr>
          <w:color w:val="404040" w:themeColor="text1" w:themeTint="BF"/>
        </w:rPr>
        <w:t>Hirshhorn</w:t>
      </w:r>
      <w:proofErr w:type="spellEnd"/>
      <w:r w:rsidRPr="00B14727">
        <w:rPr>
          <w:color w:val="404040" w:themeColor="text1" w:themeTint="BF"/>
        </w:rPr>
        <w:t xml:space="preserve"> Museum and Sculpture Garden, Washington, D.C.; the Metropolitan Museum of Art, New York; Museum of Contemporary Art, Los Angeles; Los Angeles County Museum of Art; Museum </w:t>
      </w:r>
      <w:proofErr w:type="spellStart"/>
      <w:r w:rsidRPr="00B14727">
        <w:rPr>
          <w:color w:val="404040" w:themeColor="text1" w:themeTint="BF"/>
        </w:rPr>
        <w:t>der</w:t>
      </w:r>
      <w:proofErr w:type="spellEnd"/>
      <w:r w:rsidRPr="00B14727">
        <w:rPr>
          <w:color w:val="404040" w:themeColor="text1" w:themeTint="BF"/>
        </w:rPr>
        <w:t xml:space="preserve"> </w:t>
      </w:r>
      <w:proofErr w:type="spellStart"/>
      <w:r w:rsidRPr="00B14727">
        <w:rPr>
          <w:color w:val="404040" w:themeColor="text1" w:themeTint="BF"/>
        </w:rPr>
        <w:lastRenderedPageBreak/>
        <w:t>Moderne</w:t>
      </w:r>
      <w:proofErr w:type="spellEnd"/>
      <w:r w:rsidRPr="00B14727">
        <w:rPr>
          <w:color w:val="404040" w:themeColor="text1" w:themeTint="BF"/>
        </w:rPr>
        <w:t xml:space="preserve">, Salzburg, and the Philadelphia Museum of Art.  A monograph of Ali </w:t>
      </w:r>
      <w:proofErr w:type="spellStart"/>
      <w:r w:rsidRPr="00B14727">
        <w:rPr>
          <w:color w:val="404040" w:themeColor="text1" w:themeTint="BF"/>
        </w:rPr>
        <w:t>Banisadr’s</w:t>
      </w:r>
      <w:proofErr w:type="spellEnd"/>
      <w:r w:rsidRPr="00B14727">
        <w:rPr>
          <w:color w:val="404040" w:themeColor="text1" w:themeTint="BF"/>
        </w:rPr>
        <w:t xml:space="preserve"> work will be published by Rizzoli in </w:t>
      </w:r>
      <w:proofErr w:type="gramStart"/>
      <w:r w:rsidRPr="00B14727">
        <w:rPr>
          <w:color w:val="404040" w:themeColor="text1" w:themeTint="BF"/>
        </w:rPr>
        <w:t>Spring</w:t>
      </w:r>
      <w:proofErr w:type="gramEnd"/>
      <w:r w:rsidRPr="00B14727">
        <w:rPr>
          <w:color w:val="404040" w:themeColor="text1" w:themeTint="BF"/>
        </w:rPr>
        <w:t xml:space="preserve"> 2021.</w:t>
      </w:r>
      <w:r w:rsidR="00B14727" w:rsidRPr="00B14727">
        <w:rPr>
          <w:color w:val="404040" w:themeColor="text1" w:themeTint="BF"/>
        </w:rPr>
        <w:t xml:space="preserve"> </w:t>
      </w:r>
    </w:p>
    <w:p w:rsidR="00FD48C7" w:rsidRPr="00B14727" w:rsidRDefault="00B14727" w:rsidP="00FD48C7">
      <w:pPr>
        <w:jc w:val="both"/>
        <w:rPr>
          <w:color w:val="404040" w:themeColor="text1" w:themeTint="BF"/>
        </w:rPr>
      </w:pPr>
      <w:r w:rsidRPr="00B14727">
        <w:rPr>
          <w:color w:val="404040" w:themeColor="text1" w:themeTint="BF"/>
        </w:rPr>
        <w:t xml:space="preserve">More Information about the artist at </w:t>
      </w:r>
      <w:hyperlink r:id="rId9" w:history="1">
        <w:r w:rsidRPr="00B14727">
          <w:rPr>
            <w:rStyle w:val="Hyperlink"/>
            <w:rFonts w:cstheme="minorBidi"/>
            <w:color w:val="404040" w:themeColor="text1" w:themeTint="BF"/>
          </w:rPr>
          <w:t>www.alibanisadr.com</w:t>
        </w:r>
      </w:hyperlink>
    </w:p>
    <w:p w:rsidR="00B14727" w:rsidRPr="00B14727" w:rsidRDefault="00B14727" w:rsidP="00FD48C7">
      <w:pPr>
        <w:jc w:val="both"/>
        <w:rPr>
          <w:color w:val="404040" w:themeColor="text1" w:themeTint="BF"/>
        </w:rPr>
      </w:pPr>
    </w:p>
    <w:p w:rsidR="00306B18" w:rsidRPr="00B14727" w:rsidRDefault="00B14727" w:rsidP="00B14727">
      <w:pPr>
        <w:jc w:val="center"/>
        <w:rPr>
          <w:rFonts w:cstheme="minorHAnsi"/>
          <w:b/>
          <w:color w:val="404040" w:themeColor="text1" w:themeTint="BF"/>
          <w:sz w:val="24"/>
          <w:szCs w:val="24"/>
        </w:rPr>
      </w:pPr>
      <w:r w:rsidRPr="00B14727">
        <w:rPr>
          <w:rFonts w:cstheme="minorHAnsi"/>
          <w:b/>
          <w:color w:val="404040" w:themeColor="text1" w:themeTint="BF"/>
          <w:sz w:val="24"/>
          <w:szCs w:val="24"/>
        </w:rPr>
        <w:t>ORGANISED BY</w:t>
      </w:r>
    </w:p>
    <w:p w:rsidR="004E7D39" w:rsidRPr="00B14727" w:rsidRDefault="004E7D39" w:rsidP="00306B18">
      <w:pPr>
        <w:jc w:val="center"/>
        <w:rPr>
          <w:rFonts w:cstheme="minorHAnsi"/>
          <w:b/>
          <w:color w:val="404040" w:themeColor="text1" w:themeTint="BF"/>
          <w:sz w:val="24"/>
          <w:szCs w:val="24"/>
          <w:lang w:val="en-GB"/>
        </w:rPr>
      </w:pPr>
    </w:p>
    <w:p w:rsidR="00306B18" w:rsidRPr="00B14727" w:rsidRDefault="00306B18" w:rsidP="00306B18">
      <w:pPr>
        <w:jc w:val="center"/>
        <w:rPr>
          <w:color w:val="404040" w:themeColor="text1" w:themeTint="BF"/>
          <w:lang w:val="el-GR"/>
        </w:rPr>
      </w:pPr>
      <w:r w:rsidRPr="00B14727">
        <w:rPr>
          <w:rFonts w:ascii="Trebuchet MS" w:hAnsi="Trebuchet MS"/>
          <w:b/>
          <w:bCs/>
          <w:noProof/>
          <w:color w:val="404040" w:themeColor="text1" w:themeTint="BF"/>
          <w:sz w:val="17"/>
          <w:szCs w:val="17"/>
          <w:lang w:bidi="ar-SA"/>
        </w:rPr>
        <w:drawing>
          <wp:inline distT="0" distB="0" distL="0" distR="0">
            <wp:extent cx="771525" cy="771525"/>
            <wp:effectExtent l="0" t="0" r="9525" b="9525"/>
            <wp:docPr id="4" name="Picture 4" descr="https://gallery.mailchimp.com/030cca482846cd1caab3c4912/images/S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030cca482846cd1caab3c4912/images/Sima.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1525" cy="771525"/>
                    </a:xfrm>
                    <a:prstGeom prst="rect">
                      <a:avLst/>
                    </a:prstGeom>
                    <a:noFill/>
                    <a:ln>
                      <a:noFill/>
                    </a:ln>
                  </pic:spPr>
                </pic:pic>
              </a:graphicData>
            </a:graphic>
          </wp:inline>
        </w:drawing>
      </w:r>
    </w:p>
    <w:p w:rsidR="00690F7F" w:rsidRPr="00B14727" w:rsidRDefault="00690F7F" w:rsidP="00306B18">
      <w:pPr>
        <w:jc w:val="center"/>
        <w:rPr>
          <w:color w:val="404040" w:themeColor="text1" w:themeTint="BF"/>
          <w:lang w:val="el-GR"/>
        </w:rPr>
      </w:pPr>
    </w:p>
    <w:p w:rsidR="00690F7F" w:rsidRPr="00B14727" w:rsidRDefault="00B14727" w:rsidP="0035032C">
      <w:pPr>
        <w:spacing w:line="480" w:lineRule="auto"/>
        <w:jc w:val="center"/>
        <w:rPr>
          <w:rFonts w:cstheme="minorHAnsi"/>
          <w:b/>
          <w:color w:val="404040" w:themeColor="text1" w:themeTint="BF"/>
          <w:sz w:val="24"/>
          <w:szCs w:val="24"/>
        </w:rPr>
      </w:pPr>
      <w:r w:rsidRPr="00B14727">
        <w:rPr>
          <w:rFonts w:cstheme="minorHAnsi"/>
          <w:b/>
          <w:color w:val="404040" w:themeColor="text1" w:themeTint="BF"/>
          <w:sz w:val="24"/>
          <w:szCs w:val="24"/>
        </w:rPr>
        <w:t>WITH THE SUPPORT OF</w:t>
      </w:r>
    </w:p>
    <w:p w:rsidR="00C16EFD" w:rsidRPr="00B14727" w:rsidRDefault="00C16EFD" w:rsidP="0035032C">
      <w:pPr>
        <w:spacing w:line="480" w:lineRule="auto"/>
        <w:jc w:val="center"/>
        <w:rPr>
          <w:rFonts w:cstheme="minorHAnsi"/>
          <w:b/>
          <w:color w:val="404040" w:themeColor="text1" w:themeTint="BF"/>
          <w:sz w:val="24"/>
          <w:szCs w:val="24"/>
          <w:lang w:val="el-GR"/>
        </w:rPr>
      </w:pPr>
      <w:r w:rsidRPr="00B14727">
        <w:rPr>
          <w:rFonts w:ascii="Times New Roman" w:hAnsi="Times New Roman"/>
          <w:b/>
          <w:noProof/>
          <w:color w:val="404040" w:themeColor="text1" w:themeTint="BF"/>
          <w:szCs w:val="24"/>
          <w:shd w:val="clear" w:color="auto" w:fill="FFFFFF"/>
          <w:lang w:bidi="ar-SA"/>
        </w:rPr>
        <w:drawing>
          <wp:inline distT="0" distB="0" distL="0" distR="0">
            <wp:extent cx="2514600" cy="26670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514600" cy="266700"/>
                    </a:xfrm>
                    <a:prstGeom prst="rect">
                      <a:avLst/>
                    </a:prstGeom>
                    <a:noFill/>
                    <a:ln w="9525">
                      <a:noFill/>
                      <a:miter lim="800000"/>
                      <a:headEnd/>
                      <a:tailEnd/>
                    </a:ln>
                  </pic:spPr>
                </pic:pic>
              </a:graphicData>
            </a:graphic>
          </wp:inline>
        </w:drawing>
      </w:r>
    </w:p>
    <w:p w:rsidR="009A326F" w:rsidRPr="00B14727" w:rsidRDefault="009A326F" w:rsidP="00306B18">
      <w:pPr>
        <w:jc w:val="center"/>
        <w:rPr>
          <w:rFonts w:cstheme="minorHAnsi"/>
          <w:b/>
          <w:color w:val="404040" w:themeColor="text1" w:themeTint="BF"/>
          <w:sz w:val="24"/>
          <w:szCs w:val="24"/>
        </w:rPr>
      </w:pPr>
    </w:p>
    <w:p w:rsidR="00B57F00" w:rsidRPr="00B14727" w:rsidRDefault="00B14727" w:rsidP="00B57F00">
      <w:pPr>
        <w:jc w:val="center"/>
        <w:rPr>
          <w:b/>
          <w:color w:val="404040" w:themeColor="text1" w:themeTint="BF"/>
          <w:sz w:val="24"/>
          <w:szCs w:val="24"/>
        </w:rPr>
      </w:pPr>
      <w:r w:rsidRPr="00B14727">
        <w:rPr>
          <w:b/>
          <w:color w:val="404040" w:themeColor="text1" w:themeTint="BF"/>
          <w:sz w:val="24"/>
          <w:szCs w:val="24"/>
        </w:rPr>
        <w:t>BENAKI MUSEUM OFFICIAL COMMUNICATION SPONSOR</w:t>
      </w:r>
    </w:p>
    <w:p w:rsidR="004866EE" w:rsidRPr="00B14727" w:rsidRDefault="004866EE" w:rsidP="00306B18">
      <w:pPr>
        <w:jc w:val="center"/>
        <w:rPr>
          <w:rFonts w:cstheme="minorHAnsi"/>
          <w:b/>
          <w:color w:val="404040" w:themeColor="text1" w:themeTint="BF"/>
          <w:sz w:val="24"/>
          <w:szCs w:val="24"/>
        </w:rPr>
      </w:pPr>
      <w:r w:rsidRPr="00B14727">
        <w:rPr>
          <w:rFonts w:cstheme="minorHAnsi"/>
          <w:b/>
          <w:noProof/>
          <w:color w:val="404040" w:themeColor="text1" w:themeTint="BF"/>
          <w:sz w:val="24"/>
          <w:szCs w:val="24"/>
          <w:lang w:bidi="ar-SA"/>
        </w:rPr>
        <w:drawing>
          <wp:inline distT="0" distB="0" distL="0" distR="0">
            <wp:extent cx="758378" cy="515696"/>
            <wp:effectExtent l="19050" t="0" r="3622" b="0"/>
            <wp:docPr id="8" name="Picture 7" descr="LIFO_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O_2019.jpg"/>
                    <pic:cNvPicPr/>
                  </pic:nvPicPr>
                  <pic:blipFill>
                    <a:blip r:embed="rId12"/>
                    <a:stretch>
                      <a:fillRect/>
                    </a:stretch>
                  </pic:blipFill>
                  <pic:spPr>
                    <a:xfrm>
                      <a:off x="0" y="0"/>
                      <a:ext cx="760187" cy="516926"/>
                    </a:xfrm>
                    <a:prstGeom prst="rect">
                      <a:avLst/>
                    </a:prstGeom>
                  </pic:spPr>
                </pic:pic>
              </a:graphicData>
            </a:graphic>
          </wp:inline>
        </w:drawing>
      </w:r>
    </w:p>
    <w:p w:rsidR="004866EE" w:rsidRPr="00B14727" w:rsidRDefault="004866EE" w:rsidP="00306B18">
      <w:pPr>
        <w:jc w:val="center"/>
        <w:rPr>
          <w:rFonts w:cstheme="minorHAnsi"/>
          <w:b/>
          <w:color w:val="404040" w:themeColor="text1" w:themeTint="BF"/>
          <w:sz w:val="24"/>
          <w:szCs w:val="24"/>
        </w:rPr>
      </w:pPr>
    </w:p>
    <w:p w:rsidR="004866EE" w:rsidRPr="00B14727" w:rsidRDefault="00B14727" w:rsidP="00306B18">
      <w:pPr>
        <w:jc w:val="center"/>
        <w:rPr>
          <w:color w:val="404040" w:themeColor="text1" w:themeTint="BF"/>
        </w:rPr>
      </w:pPr>
      <w:r w:rsidRPr="00B14727">
        <w:rPr>
          <w:rFonts w:cstheme="minorHAnsi"/>
          <w:b/>
          <w:color w:val="404040" w:themeColor="text1" w:themeTint="BF"/>
          <w:sz w:val="24"/>
          <w:szCs w:val="24"/>
        </w:rPr>
        <w:t>BENAKI MUSEUM PERMANENT COMMUNICATION SPONSORS</w:t>
      </w:r>
      <w:r w:rsidR="00B57F00" w:rsidRPr="00B14727">
        <w:rPr>
          <w:rFonts w:cstheme="minorHAnsi"/>
          <w:b/>
          <w:color w:val="404040" w:themeColor="text1" w:themeTint="BF"/>
          <w:sz w:val="24"/>
          <w:szCs w:val="24"/>
        </w:rPr>
        <w:t xml:space="preserve"> </w:t>
      </w:r>
    </w:p>
    <w:p w:rsidR="00BC0FA7" w:rsidRPr="00B14727" w:rsidRDefault="00B14727" w:rsidP="00BC0FA7">
      <w:pPr>
        <w:jc w:val="center"/>
        <w:rPr>
          <w:color w:val="404040" w:themeColor="text1" w:themeTint="BF"/>
        </w:rPr>
      </w:pPr>
      <w:r w:rsidRPr="00B14727">
        <w:rPr>
          <w:noProof/>
          <w:color w:val="404040" w:themeColor="text1" w:themeTint="BF"/>
          <w:lang w:bidi="ar-SA"/>
        </w:rPr>
        <w:drawing>
          <wp:inline distT="0" distB="0" distL="0" distR="0">
            <wp:extent cx="3686810" cy="909320"/>
            <wp:effectExtent l="19050" t="0" r="889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3686810" cy="909320"/>
                    </a:xfrm>
                    <a:prstGeom prst="rect">
                      <a:avLst/>
                    </a:prstGeom>
                    <a:noFill/>
                    <a:ln w="9525">
                      <a:noFill/>
                      <a:miter lim="800000"/>
                      <a:headEnd/>
                      <a:tailEnd/>
                    </a:ln>
                  </pic:spPr>
                </pic:pic>
              </a:graphicData>
            </a:graphic>
          </wp:inline>
        </w:drawing>
      </w:r>
    </w:p>
    <w:p w:rsidR="00BC0FA7" w:rsidRPr="00B14727" w:rsidRDefault="00BC0FA7" w:rsidP="00BC0FA7">
      <w:pPr>
        <w:jc w:val="center"/>
        <w:rPr>
          <w:color w:val="404040" w:themeColor="text1" w:themeTint="BF"/>
          <w:lang w:val="en-GB"/>
        </w:rPr>
      </w:pPr>
    </w:p>
    <w:p w:rsidR="00BC0FA7" w:rsidRPr="00B14727" w:rsidRDefault="00BC0FA7" w:rsidP="00BC0FA7">
      <w:pPr>
        <w:spacing w:line="360" w:lineRule="auto"/>
        <w:jc w:val="center"/>
        <w:rPr>
          <w:rFonts w:ascii="Trebuchet MS" w:eastAsia="Arial Unicode MS" w:hAnsi="Trebuchet MS"/>
          <w:b/>
          <w:noProof/>
          <w:color w:val="404040" w:themeColor="text1" w:themeTint="BF"/>
          <w:sz w:val="20"/>
          <w:szCs w:val="20"/>
        </w:rPr>
      </w:pPr>
      <w:r w:rsidRPr="00B14727">
        <w:rPr>
          <w:rFonts w:ascii="Trebuchet MS" w:hAnsi="Trebuchet MS"/>
          <w:b/>
          <w:bCs/>
          <w:noProof/>
          <w:color w:val="404040" w:themeColor="text1" w:themeTint="BF"/>
          <w:sz w:val="20"/>
          <w:szCs w:val="20"/>
        </w:rPr>
        <w:t xml:space="preserve">HASHTAG </w:t>
      </w:r>
      <w:r w:rsidR="006171CD" w:rsidRPr="00B14727">
        <w:rPr>
          <w:rFonts w:ascii="Trebuchet MS" w:hAnsi="Trebuchet MS"/>
          <w:b/>
          <w:bCs/>
          <w:noProof/>
          <w:color w:val="404040" w:themeColor="text1" w:themeTint="BF"/>
          <w:sz w:val="20"/>
          <w:szCs w:val="20"/>
        </w:rPr>
        <w:t>exhibition</w:t>
      </w:r>
      <w:r w:rsidRPr="00B14727">
        <w:rPr>
          <w:rFonts w:ascii="Trebuchet MS" w:hAnsi="Trebuchet MS"/>
          <w:b/>
          <w:bCs/>
          <w:noProof/>
          <w:color w:val="404040" w:themeColor="text1" w:themeTint="BF"/>
          <w:sz w:val="20"/>
          <w:szCs w:val="20"/>
          <w:lang w:val="en-GB"/>
        </w:rPr>
        <w:t xml:space="preserve">: </w:t>
      </w:r>
      <w:r w:rsidR="00056F56" w:rsidRPr="00B14727">
        <w:rPr>
          <w:rFonts w:cstheme="minorHAnsi"/>
          <w:b/>
          <w:color w:val="404040" w:themeColor="text1" w:themeTint="BF"/>
          <w:shd w:val="clear" w:color="auto" w:fill="FFFFFF"/>
        </w:rPr>
        <w:t>#</w:t>
      </w:r>
      <w:proofErr w:type="spellStart"/>
      <w:r w:rsidR="00B57F00" w:rsidRPr="00B14727">
        <w:rPr>
          <w:rFonts w:cstheme="minorHAnsi"/>
          <w:b/>
          <w:color w:val="404040" w:themeColor="text1" w:themeTint="BF"/>
          <w:shd w:val="clear" w:color="auto" w:fill="FFFFFF"/>
        </w:rPr>
        <w:t>Banisadr</w:t>
      </w:r>
      <w:r w:rsidR="006F6C3C" w:rsidRPr="00B14727">
        <w:rPr>
          <w:rFonts w:cstheme="minorHAnsi"/>
          <w:b/>
          <w:color w:val="404040" w:themeColor="text1" w:themeTint="BF"/>
          <w:shd w:val="clear" w:color="auto" w:fill="FFFFFF"/>
        </w:rPr>
        <w:t>BM</w:t>
      </w:r>
      <w:proofErr w:type="spellEnd"/>
    </w:p>
    <w:p w:rsidR="00B57F00" w:rsidRPr="00B14727" w:rsidRDefault="00B57F00" w:rsidP="00B57F00">
      <w:pPr>
        <w:spacing w:before="120" w:line="360" w:lineRule="auto"/>
        <w:jc w:val="center"/>
        <w:rPr>
          <w:rFonts w:ascii="Calibri" w:eastAsia="Arial Unicode MS" w:hAnsi="Calibri"/>
          <w:b/>
          <w:noProof/>
          <w:color w:val="404040" w:themeColor="text1" w:themeTint="BF"/>
          <w:szCs w:val="24"/>
        </w:rPr>
      </w:pPr>
      <w:r w:rsidRPr="00B14727">
        <w:rPr>
          <w:rFonts w:ascii="Calibri" w:eastAsia="Arial Unicode MS" w:hAnsi="Calibri"/>
          <w:b/>
          <w:noProof/>
          <w:color w:val="404040" w:themeColor="text1" w:themeTint="BF"/>
          <w:szCs w:val="24"/>
        </w:rPr>
        <w:t>@The</w:t>
      </w:r>
      <w:smartTag w:uri="urn:schemas-microsoft-com:office:smarttags" w:element="PersonName">
        <w:r w:rsidRPr="00B14727">
          <w:rPr>
            <w:rFonts w:ascii="Calibri" w:eastAsia="Arial Unicode MS" w:hAnsi="Calibri"/>
            <w:b/>
            <w:noProof/>
            <w:color w:val="404040" w:themeColor="text1" w:themeTint="BF"/>
            <w:szCs w:val="24"/>
          </w:rPr>
          <w:t>Benaki</w:t>
        </w:r>
      </w:smartTag>
      <w:r w:rsidRPr="00B14727">
        <w:rPr>
          <w:rFonts w:ascii="Calibri" w:eastAsia="Arial Unicode MS" w:hAnsi="Calibri"/>
          <w:b/>
          <w:noProof/>
          <w:color w:val="404040" w:themeColor="text1" w:themeTint="BF"/>
          <w:szCs w:val="24"/>
        </w:rPr>
        <w:t xml:space="preserve">Museum  </w:t>
      </w:r>
      <w:r w:rsidR="00B14727" w:rsidRPr="00B14727">
        <w:rPr>
          <w:rFonts w:ascii="Calibri" w:eastAsia="Arial Unicode MS" w:hAnsi="Calibri"/>
          <w:b/>
          <w:noProof/>
          <w:color w:val="404040" w:themeColor="text1" w:themeTint="BF"/>
          <w:szCs w:val="24"/>
        </w:rPr>
        <w:t>FIND US</w:t>
      </w:r>
    </w:p>
    <w:p w:rsidR="00B57F00" w:rsidRPr="00B14727" w:rsidRDefault="00FE2E3E" w:rsidP="00B57F00">
      <w:pPr>
        <w:spacing w:before="120" w:line="264" w:lineRule="auto"/>
        <w:ind w:left="-181"/>
        <w:jc w:val="center"/>
        <w:rPr>
          <w:rFonts w:ascii="Calibri" w:hAnsi="Calibri" w:cs="Arial"/>
          <w:b/>
          <w:noProof/>
          <w:color w:val="404040" w:themeColor="text1" w:themeTint="BF"/>
          <w:lang w:eastAsia="el-GR"/>
        </w:rPr>
      </w:pPr>
      <w:r w:rsidRPr="00B14727">
        <w:rPr>
          <w:rFonts w:ascii="Calibri" w:hAnsi="Calibri" w:cs="Arial"/>
          <w:b/>
          <w:noProof/>
          <w:color w:val="404040" w:themeColor="text1" w:themeTint="BF"/>
          <w:lang w:eastAsia="el-GR"/>
        </w:rPr>
        <w:drawing>
          <wp:inline distT="0" distB="0" distL="0" distR="0">
            <wp:extent cx="3108376" cy="254074"/>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media vector icons"/>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112479" cy="254409"/>
                    </a:xfrm>
                    <a:prstGeom prst="rect">
                      <a:avLst/>
                    </a:prstGeom>
                    <a:noFill/>
                    <a:ln w="9525">
                      <a:noFill/>
                      <a:miter lim="800000"/>
                      <a:headEnd/>
                      <a:tailEnd/>
                    </a:ln>
                  </pic:spPr>
                </pic:pic>
              </a:graphicData>
            </a:graphic>
          </wp:inline>
        </w:drawing>
      </w:r>
    </w:p>
    <w:p w:rsidR="00BC0FA7" w:rsidRPr="00B14727" w:rsidRDefault="00BC0FA7" w:rsidP="00BC0FA7">
      <w:pPr>
        <w:spacing w:line="264" w:lineRule="auto"/>
        <w:ind w:left="-180"/>
        <w:jc w:val="center"/>
        <w:rPr>
          <w:rFonts w:ascii="Trebuchet MS" w:eastAsia="MS Mincho" w:hAnsi="Trebuchet MS" w:cs="Arial"/>
          <w:color w:val="404040" w:themeColor="text1" w:themeTint="BF"/>
          <w:sz w:val="16"/>
          <w:szCs w:val="16"/>
          <w:lang w:eastAsia="ja-JP"/>
        </w:rPr>
      </w:pPr>
    </w:p>
    <w:p w:rsidR="00BC0FA7" w:rsidRPr="00B14727" w:rsidRDefault="00BC0FA7" w:rsidP="00BC0FA7">
      <w:pPr>
        <w:pStyle w:val="Normal1"/>
        <w:spacing w:line="264" w:lineRule="auto"/>
        <w:jc w:val="both"/>
        <w:rPr>
          <w:rFonts w:ascii="Trebuchet MS" w:eastAsia="Trebuchet MS" w:hAnsi="Trebuchet MS" w:cs="Trebuchet MS"/>
          <w:b/>
          <w:color w:val="404040" w:themeColor="text1" w:themeTint="BF"/>
          <w:sz w:val="16"/>
          <w:szCs w:val="16"/>
        </w:rPr>
      </w:pPr>
    </w:p>
    <w:p w:rsidR="00BC0FA7" w:rsidRPr="00B14727" w:rsidRDefault="00BC0FA7" w:rsidP="00BC0FA7">
      <w:pPr>
        <w:pStyle w:val="Normal1"/>
        <w:spacing w:line="264" w:lineRule="auto"/>
        <w:jc w:val="both"/>
        <w:rPr>
          <w:rFonts w:ascii="Trebuchet MS" w:eastAsia="Trebuchet MS" w:hAnsi="Trebuchet MS" w:cs="Trebuchet MS"/>
          <w:b/>
          <w:color w:val="404040" w:themeColor="text1" w:themeTint="BF"/>
          <w:sz w:val="16"/>
          <w:szCs w:val="16"/>
        </w:rPr>
      </w:pPr>
    </w:p>
    <w:p w:rsidR="00B14727" w:rsidRPr="00B14727" w:rsidRDefault="00B14727" w:rsidP="00B14727">
      <w:pPr>
        <w:pStyle w:val="Normal1"/>
        <w:spacing w:line="264" w:lineRule="auto"/>
        <w:jc w:val="both"/>
        <w:rPr>
          <w:rFonts w:ascii="Trebuchet MS" w:eastAsia="Trebuchet MS" w:hAnsi="Trebuchet MS" w:cs="Trebuchet MS"/>
          <w:b/>
          <w:color w:val="404040" w:themeColor="text1" w:themeTint="BF"/>
          <w:sz w:val="16"/>
          <w:szCs w:val="16"/>
        </w:rPr>
      </w:pPr>
    </w:p>
    <w:p w:rsidR="00B14727" w:rsidRPr="00B14727" w:rsidRDefault="00B14727" w:rsidP="00B14727">
      <w:pPr>
        <w:pStyle w:val="Normal1"/>
        <w:spacing w:line="288" w:lineRule="auto"/>
        <w:jc w:val="both"/>
        <w:rPr>
          <w:rFonts w:ascii="Trebuchet MS" w:eastAsia="Trebuchet MS" w:hAnsi="Trebuchet MS" w:cs="Trebuchet MS"/>
          <w:color w:val="404040" w:themeColor="text1" w:themeTint="BF"/>
          <w:sz w:val="15"/>
          <w:szCs w:val="15"/>
          <w:lang w:val="en-US"/>
        </w:rPr>
      </w:pPr>
      <w:r w:rsidRPr="00B14727">
        <w:rPr>
          <w:rFonts w:ascii="Trebuchet MS" w:eastAsia="Trebuchet MS" w:hAnsi="Trebuchet MS" w:cs="Trebuchet MS"/>
          <w:b/>
          <w:color w:val="404040" w:themeColor="text1" w:themeTint="BF"/>
          <w:sz w:val="15"/>
          <w:szCs w:val="15"/>
          <w:lang w:val="en-US"/>
        </w:rPr>
        <w:t xml:space="preserve">BENAKI MUSUEM OF GREEK CULTURE I 1 </w:t>
      </w:r>
      <w:proofErr w:type="spellStart"/>
      <w:r w:rsidRPr="00B14727">
        <w:rPr>
          <w:rFonts w:ascii="Trebuchet MS" w:eastAsia="Trebuchet MS" w:hAnsi="Trebuchet MS" w:cs="Trebuchet MS"/>
          <w:b/>
          <w:color w:val="404040" w:themeColor="text1" w:themeTint="BF"/>
          <w:sz w:val="15"/>
          <w:szCs w:val="15"/>
          <w:lang w:val="en-US"/>
        </w:rPr>
        <w:t>Koumbari</w:t>
      </w:r>
      <w:proofErr w:type="spellEnd"/>
      <w:r w:rsidRPr="00B14727">
        <w:rPr>
          <w:rFonts w:ascii="Trebuchet MS" w:eastAsia="Trebuchet MS" w:hAnsi="Trebuchet MS" w:cs="Trebuchet MS"/>
          <w:b/>
          <w:color w:val="404040" w:themeColor="text1" w:themeTint="BF"/>
          <w:sz w:val="15"/>
          <w:szCs w:val="15"/>
          <w:lang w:val="en-US"/>
        </w:rPr>
        <w:t xml:space="preserve"> </w:t>
      </w:r>
      <w:proofErr w:type="spellStart"/>
      <w:proofErr w:type="gramStart"/>
      <w:r w:rsidRPr="00B14727">
        <w:rPr>
          <w:rFonts w:ascii="Trebuchet MS" w:eastAsia="Trebuchet MS" w:hAnsi="Trebuchet MS" w:cs="Trebuchet MS"/>
          <w:b/>
          <w:color w:val="404040" w:themeColor="text1" w:themeTint="BF"/>
          <w:sz w:val="15"/>
          <w:szCs w:val="15"/>
          <w:lang w:val="en-US"/>
        </w:rPr>
        <w:t>str</w:t>
      </w:r>
      <w:proofErr w:type="spellEnd"/>
      <w:proofErr w:type="gramEnd"/>
      <w:r w:rsidRPr="00B14727">
        <w:rPr>
          <w:rFonts w:ascii="Trebuchet MS" w:eastAsia="Trebuchet MS" w:hAnsi="Trebuchet MS" w:cs="Trebuchet MS"/>
          <w:b/>
          <w:color w:val="404040" w:themeColor="text1" w:themeTint="BF"/>
          <w:sz w:val="15"/>
          <w:szCs w:val="15"/>
          <w:lang w:val="en-US"/>
        </w:rPr>
        <w:t xml:space="preserve"> I 210 3671000 | benaki.org | </w:t>
      </w:r>
      <w:hyperlink r:id="rId15" w:history="1">
        <w:r w:rsidRPr="00B14727">
          <w:rPr>
            <w:rStyle w:val="Hyperlink"/>
            <w:rFonts w:ascii="Trebuchet MS" w:eastAsia="Trebuchet MS" w:hAnsi="Trebuchet MS" w:cs="Trebuchet MS"/>
            <w:b/>
            <w:color w:val="404040" w:themeColor="text1" w:themeTint="BF"/>
            <w:sz w:val="15"/>
            <w:szCs w:val="15"/>
            <w:lang w:val="en-US"/>
          </w:rPr>
          <w:t>benaki@benaki.gr</w:t>
        </w:r>
      </w:hyperlink>
      <w:r w:rsidRPr="00B14727">
        <w:rPr>
          <w:rFonts w:ascii="Trebuchet MS" w:eastAsia="Trebuchet MS" w:hAnsi="Trebuchet MS" w:cs="Trebuchet MS"/>
          <w:b/>
          <w:color w:val="404040" w:themeColor="text1" w:themeTint="BF"/>
          <w:sz w:val="15"/>
          <w:szCs w:val="15"/>
          <w:lang w:val="en-US"/>
        </w:rPr>
        <w:t xml:space="preserve"> I Visiting Hours (after the re-opening of museums): Monday, Wednesday, Friday &amp; Saturday 10:00-18:00 | Thursday: 10:00-24:00 | Sunday: 10:00-16:00 &amp;</w:t>
      </w:r>
      <w:r w:rsidRPr="00B14727">
        <w:rPr>
          <w:rFonts w:ascii="Trebuchet MS" w:hAnsi="Trebuchet MS"/>
          <w:b/>
          <w:bCs/>
          <w:color w:val="404040" w:themeColor="text1" w:themeTint="BF"/>
          <w:sz w:val="15"/>
          <w:szCs w:val="15"/>
          <w:u w:color="7F7F7F"/>
          <w:lang w:val="en-US"/>
        </w:rPr>
        <w:t xml:space="preserve"> </w:t>
      </w:r>
      <w:r w:rsidRPr="00B14727">
        <w:rPr>
          <w:rFonts w:ascii="Trebuchet MS" w:hAnsi="Trebuchet MS"/>
          <w:b/>
          <w:bCs/>
          <w:color w:val="404040" w:themeColor="text1" w:themeTint="BF"/>
          <w:sz w:val="15"/>
          <w:szCs w:val="15"/>
          <w:lang w:val="en-US"/>
        </w:rPr>
        <w:t>Tuesday: Closed |</w:t>
      </w:r>
      <w:r w:rsidRPr="00B14727">
        <w:rPr>
          <w:rFonts w:ascii="Trebuchet MS" w:hAnsi="Trebuchet MS"/>
          <w:b/>
          <w:bCs/>
          <w:color w:val="404040" w:themeColor="text1" w:themeTint="BF"/>
          <w:sz w:val="15"/>
          <w:szCs w:val="15"/>
          <w:u w:color="7F7F7F"/>
          <w:lang w:val="en-US"/>
        </w:rPr>
        <w:t xml:space="preserve"> </w:t>
      </w:r>
      <w:r w:rsidRPr="00B14727">
        <w:rPr>
          <w:rFonts w:ascii="Trebuchet MS" w:eastAsia="Trebuchet MS" w:hAnsi="Trebuchet MS" w:cs="Trebuchet MS"/>
          <w:b/>
          <w:color w:val="404040" w:themeColor="text1" w:themeTint="BF"/>
          <w:sz w:val="15"/>
          <w:szCs w:val="15"/>
          <w:lang w:val="en-US"/>
        </w:rPr>
        <w:t>Exhibition Ticket</w:t>
      </w:r>
      <w:r w:rsidRPr="00B14727">
        <w:rPr>
          <w:rFonts w:ascii="Trebuchet MS" w:eastAsia="Trebuchet MS" w:hAnsi="Trebuchet MS" w:cs="Trebuchet MS"/>
          <w:color w:val="404040" w:themeColor="text1" w:themeTint="BF"/>
          <w:sz w:val="15"/>
          <w:szCs w:val="15"/>
          <w:lang w:val="en-US"/>
        </w:rPr>
        <w:t xml:space="preserve">: </w:t>
      </w:r>
      <w:r w:rsidRPr="00B14727">
        <w:rPr>
          <w:rFonts w:ascii="Trebuchet MS" w:eastAsia="Trebuchet MS" w:hAnsi="Trebuchet MS" w:cs="Trebuchet MS"/>
          <w:b/>
          <w:color w:val="404040" w:themeColor="text1" w:themeTint="BF"/>
          <w:sz w:val="15"/>
          <w:szCs w:val="15"/>
          <w:lang w:val="en-US"/>
        </w:rPr>
        <w:t xml:space="preserve">€8 I Reduced ticket: €6 </w:t>
      </w:r>
      <w:r w:rsidRPr="00B14727">
        <w:rPr>
          <w:rFonts w:ascii="Trebuchet MS" w:eastAsia="Trebuchet MS" w:hAnsi="Trebuchet MS" w:cs="Trebuchet MS"/>
          <w:color w:val="404040" w:themeColor="text1" w:themeTint="BF"/>
          <w:sz w:val="15"/>
          <w:szCs w:val="15"/>
          <w:lang w:val="en-US"/>
        </w:rPr>
        <w:t xml:space="preserve">I </w:t>
      </w:r>
      <w:r w:rsidRPr="00B14727">
        <w:rPr>
          <w:rFonts w:ascii="Trebuchet MS" w:eastAsia="Trebuchet MS" w:hAnsi="Trebuchet MS" w:cs="Trebuchet MS"/>
          <w:b/>
          <w:color w:val="404040" w:themeColor="text1" w:themeTint="BF"/>
          <w:sz w:val="15"/>
          <w:szCs w:val="15"/>
          <w:lang w:val="en-US"/>
        </w:rPr>
        <w:t>Combined Ticket:</w:t>
      </w:r>
      <w:r w:rsidRPr="00B14727">
        <w:rPr>
          <w:rFonts w:ascii="Trebuchet MS" w:eastAsia="Trebuchet MS" w:hAnsi="Trebuchet MS" w:cs="Trebuchet MS"/>
          <w:color w:val="404040" w:themeColor="text1" w:themeTint="BF"/>
          <w:sz w:val="15"/>
          <w:szCs w:val="15"/>
          <w:lang w:val="en-US"/>
        </w:rPr>
        <w:t xml:space="preserve"> </w:t>
      </w:r>
      <w:r w:rsidRPr="00B14727">
        <w:rPr>
          <w:rStyle w:val="Strong"/>
          <w:rFonts w:ascii="Trebuchet MS" w:hAnsi="Trebuchet MS"/>
          <w:bCs w:val="0"/>
          <w:color w:val="404040" w:themeColor="text1" w:themeTint="BF"/>
          <w:sz w:val="15"/>
          <w:szCs w:val="15"/>
          <w:shd w:val="clear" w:color="auto" w:fill="FFFFFF"/>
          <w:lang w:val="en-US"/>
        </w:rPr>
        <w:t>20% discount</w:t>
      </w:r>
      <w:r w:rsidRPr="00B14727">
        <w:rPr>
          <w:rFonts w:ascii="Trebuchet MS" w:hAnsi="Trebuchet MS"/>
          <w:color w:val="404040" w:themeColor="text1" w:themeTint="BF"/>
          <w:sz w:val="15"/>
          <w:szCs w:val="15"/>
          <w:shd w:val="clear" w:color="auto" w:fill="FFFFFF"/>
          <w:lang w:val="en-US"/>
        </w:rPr>
        <w:t> </w:t>
      </w:r>
      <w:r w:rsidRPr="00B14727">
        <w:rPr>
          <w:rFonts w:ascii="Trebuchet MS" w:hAnsi="Trebuchet MS"/>
          <w:b/>
          <w:color w:val="404040" w:themeColor="text1" w:themeTint="BF"/>
          <w:sz w:val="15"/>
          <w:szCs w:val="15"/>
          <w:shd w:val="clear" w:color="auto" w:fill="FFFFFF"/>
          <w:lang w:val="en-US"/>
        </w:rPr>
        <w:t>on the total admission cost of</w:t>
      </w:r>
      <w:r w:rsidRPr="00B14727">
        <w:rPr>
          <w:rFonts w:ascii="Trebuchet MS" w:hAnsi="Trebuchet MS"/>
          <w:color w:val="404040" w:themeColor="text1" w:themeTint="BF"/>
          <w:sz w:val="15"/>
          <w:szCs w:val="15"/>
          <w:shd w:val="clear" w:color="auto" w:fill="FFFFFF"/>
          <w:lang w:val="en-US"/>
        </w:rPr>
        <w:t> </w:t>
      </w:r>
      <w:r w:rsidRPr="00B14727">
        <w:rPr>
          <w:rStyle w:val="Strong"/>
          <w:rFonts w:ascii="Trebuchet MS" w:hAnsi="Trebuchet MS"/>
          <w:bCs w:val="0"/>
          <w:color w:val="404040" w:themeColor="text1" w:themeTint="BF"/>
          <w:sz w:val="15"/>
          <w:szCs w:val="15"/>
          <w:shd w:val="clear" w:color="auto" w:fill="FFFFFF"/>
          <w:lang w:val="en-US"/>
        </w:rPr>
        <w:t>Permanent and Temporary exhibition</w:t>
      </w:r>
    </w:p>
    <w:p w:rsidR="00B57F00" w:rsidRPr="00B14727" w:rsidRDefault="00B57F00" w:rsidP="00B14727">
      <w:pPr>
        <w:pStyle w:val="Normal1"/>
        <w:spacing w:line="360" w:lineRule="auto"/>
        <w:jc w:val="both"/>
        <w:rPr>
          <w:rFonts w:ascii="Trebuchet MS" w:eastAsia="Trebuchet MS" w:hAnsi="Trebuchet MS" w:cs="Trebuchet MS"/>
          <w:color w:val="808080"/>
          <w:sz w:val="16"/>
          <w:szCs w:val="16"/>
          <w:lang w:val="en-US"/>
        </w:rPr>
      </w:pPr>
    </w:p>
    <w:sectPr w:rsidR="00B57F00" w:rsidRPr="00B14727" w:rsidSect="00E57AF6">
      <w:pgSz w:w="11906" w:h="16838"/>
      <w:pgMar w:top="851"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E29" w:rsidRDefault="00E16E29" w:rsidP="00D62C78">
      <w:pPr>
        <w:spacing w:line="240" w:lineRule="auto"/>
      </w:pPr>
      <w:r>
        <w:separator/>
      </w:r>
    </w:p>
  </w:endnote>
  <w:endnote w:type="continuationSeparator" w:id="0">
    <w:p w:rsidR="00E16E29" w:rsidRDefault="00E16E29" w:rsidP="00D62C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E29" w:rsidRDefault="00E16E29" w:rsidP="00D62C78">
      <w:pPr>
        <w:spacing w:line="240" w:lineRule="auto"/>
      </w:pPr>
      <w:r>
        <w:separator/>
      </w:r>
    </w:p>
  </w:footnote>
  <w:footnote w:type="continuationSeparator" w:id="0">
    <w:p w:rsidR="00E16E29" w:rsidRDefault="00E16E29" w:rsidP="00D62C7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D62C78"/>
    <w:rsid w:val="00002464"/>
    <w:rsid w:val="00004288"/>
    <w:rsid w:val="00006701"/>
    <w:rsid w:val="00017783"/>
    <w:rsid w:val="00027931"/>
    <w:rsid w:val="00031E28"/>
    <w:rsid w:val="00043E7C"/>
    <w:rsid w:val="00043EF3"/>
    <w:rsid w:val="00051113"/>
    <w:rsid w:val="000539EE"/>
    <w:rsid w:val="00056F56"/>
    <w:rsid w:val="000628CC"/>
    <w:rsid w:val="00081340"/>
    <w:rsid w:val="00084AC7"/>
    <w:rsid w:val="000925A8"/>
    <w:rsid w:val="00097213"/>
    <w:rsid w:val="000A195F"/>
    <w:rsid w:val="000A41F0"/>
    <w:rsid w:val="000A5432"/>
    <w:rsid w:val="000B2311"/>
    <w:rsid w:val="000C3918"/>
    <w:rsid w:val="000D05B1"/>
    <w:rsid w:val="000D29BD"/>
    <w:rsid w:val="000D7097"/>
    <w:rsid w:val="000D75DB"/>
    <w:rsid w:val="000E0670"/>
    <w:rsid w:val="000E0C4B"/>
    <w:rsid w:val="000E2180"/>
    <w:rsid w:val="000E43E4"/>
    <w:rsid w:val="000E4D1F"/>
    <w:rsid w:val="000F1989"/>
    <w:rsid w:val="000F21EF"/>
    <w:rsid w:val="000F373D"/>
    <w:rsid w:val="000F3861"/>
    <w:rsid w:val="000F3F86"/>
    <w:rsid w:val="00102650"/>
    <w:rsid w:val="0010321F"/>
    <w:rsid w:val="001064E1"/>
    <w:rsid w:val="00110876"/>
    <w:rsid w:val="0011306E"/>
    <w:rsid w:val="00121459"/>
    <w:rsid w:val="00124554"/>
    <w:rsid w:val="00130455"/>
    <w:rsid w:val="00131757"/>
    <w:rsid w:val="00131CB2"/>
    <w:rsid w:val="00134481"/>
    <w:rsid w:val="001477B8"/>
    <w:rsid w:val="00147DB9"/>
    <w:rsid w:val="001543F7"/>
    <w:rsid w:val="001569D7"/>
    <w:rsid w:val="00157651"/>
    <w:rsid w:val="00160778"/>
    <w:rsid w:val="001652D2"/>
    <w:rsid w:val="00166E43"/>
    <w:rsid w:val="0017088E"/>
    <w:rsid w:val="0017781B"/>
    <w:rsid w:val="00180BA9"/>
    <w:rsid w:val="00182253"/>
    <w:rsid w:val="00182AC5"/>
    <w:rsid w:val="00184501"/>
    <w:rsid w:val="00184BB9"/>
    <w:rsid w:val="00191ED6"/>
    <w:rsid w:val="001A10DA"/>
    <w:rsid w:val="001A217D"/>
    <w:rsid w:val="001A7FA0"/>
    <w:rsid w:val="001B02DD"/>
    <w:rsid w:val="001B16E1"/>
    <w:rsid w:val="001B2999"/>
    <w:rsid w:val="001B4C25"/>
    <w:rsid w:val="001C0EB3"/>
    <w:rsid w:val="001C198C"/>
    <w:rsid w:val="001C2544"/>
    <w:rsid w:val="001C3730"/>
    <w:rsid w:val="001C613A"/>
    <w:rsid w:val="001C7F32"/>
    <w:rsid w:val="001D1140"/>
    <w:rsid w:val="001D1171"/>
    <w:rsid w:val="001D1F98"/>
    <w:rsid w:val="001D3974"/>
    <w:rsid w:val="001D5842"/>
    <w:rsid w:val="001D7C2E"/>
    <w:rsid w:val="001E1639"/>
    <w:rsid w:val="001E18D3"/>
    <w:rsid w:val="001F06B4"/>
    <w:rsid w:val="001F67CF"/>
    <w:rsid w:val="001F7636"/>
    <w:rsid w:val="00201246"/>
    <w:rsid w:val="002035E6"/>
    <w:rsid w:val="002050F7"/>
    <w:rsid w:val="00207C83"/>
    <w:rsid w:val="00216606"/>
    <w:rsid w:val="00221721"/>
    <w:rsid w:val="00242F48"/>
    <w:rsid w:val="00243550"/>
    <w:rsid w:val="00247726"/>
    <w:rsid w:val="00247C83"/>
    <w:rsid w:val="0025326B"/>
    <w:rsid w:val="00255359"/>
    <w:rsid w:val="002555DF"/>
    <w:rsid w:val="00257D44"/>
    <w:rsid w:val="002720EC"/>
    <w:rsid w:val="00287783"/>
    <w:rsid w:val="00291252"/>
    <w:rsid w:val="00294B9F"/>
    <w:rsid w:val="002A231B"/>
    <w:rsid w:val="002A5AD3"/>
    <w:rsid w:val="002A61F9"/>
    <w:rsid w:val="002B1F7C"/>
    <w:rsid w:val="002B2380"/>
    <w:rsid w:val="002B4027"/>
    <w:rsid w:val="002C0FE3"/>
    <w:rsid w:val="002C54E2"/>
    <w:rsid w:val="002D3292"/>
    <w:rsid w:val="002D7106"/>
    <w:rsid w:val="002E1F39"/>
    <w:rsid w:val="002E25C6"/>
    <w:rsid w:val="002E2F64"/>
    <w:rsid w:val="002E38B8"/>
    <w:rsid w:val="002E5F58"/>
    <w:rsid w:val="002E69D3"/>
    <w:rsid w:val="003006C2"/>
    <w:rsid w:val="00306B18"/>
    <w:rsid w:val="003245E1"/>
    <w:rsid w:val="00345930"/>
    <w:rsid w:val="0035032C"/>
    <w:rsid w:val="00375908"/>
    <w:rsid w:val="00375C93"/>
    <w:rsid w:val="0038483C"/>
    <w:rsid w:val="0038488C"/>
    <w:rsid w:val="00393195"/>
    <w:rsid w:val="00393E1E"/>
    <w:rsid w:val="00394B73"/>
    <w:rsid w:val="00396637"/>
    <w:rsid w:val="003A1D6D"/>
    <w:rsid w:val="003A7B99"/>
    <w:rsid w:val="003B2E0B"/>
    <w:rsid w:val="003B4A6A"/>
    <w:rsid w:val="003B5601"/>
    <w:rsid w:val="003B5A6D"/>
    <w:rsid w:val="003D319D"/>
    <w:rsid w:val="00405E8E"/>
    <w:rsid w:val="0041058C"/>
    <w:rsid w:val="00417086"/>
    <w:rsid w:val="00421590"/>
    <w:rsid w:val="00422915"/>
    <w:rsid w:val="00434904"/>
    <w:rsid w:val="00445D9C"/>
    <w:rsid w:val="00461995"/>
    <w:rsid w:val="00464132"/>
    <w:rsid w:val="00466CD9"/>
    <w:rsid w:val="0047087E"/>
    <w:rsid w:val="00474460"/>
    <w:rsid w:val="00480171"/>
    <w:rsid w:val="00480808"/>
    <w:rsid w:val="00481947"/>
    <w:rsid w:val="0048615B"/>
    <w:rsid w:val="004866EE"/>
    <w:rsid w:val="004938A8"/>
    <w:rsid w:val="00495778"/>
    <w:rsid w:val="004A21F3"/>
    <w:rsid w:val="004A274C"/>
    <w:rsid w:val="004A4068"/>
    <w:rsid w:val="004A5CBE"/>
    <w:rsid w:val="004B2FAA"/>
    <w:rsid w:val="004B3208"/>
    <w:rsid w:val="004B321D"/>
    <w:rsid w:val="004B38E2"/>
    <w:rsid w:val="004B7406"/>
    <w:rsid w:val="004C67DD"/>
    <w:rsid w:val="004C6992"/>
    <w:rsid w:val="004E7D39"/>
    <w:rsid w:val="004F6D3B"/>
    <w:rsid w:val="00502D38"/>
    <w:rsid w:val="00506883"/>
    <w:rsid w:val="0051127C"/>
    <w:rsid w:val="005146EA"/>
    <w:rsid w:val="0051544B"/>
    <w:rsid w:val="00517910"/>
    <w:rsid w:val="005211FD"/>
    <w:rsid w:val="00526DE1"/>
    <w:rsid w:val="0053232B"/>
    <w:rsid w:val="00533182"/>
    <w:rsid w:val="00533E10"/>
    <w:rsid w:val="00537198"/>
    <w:rsid w:val="00537E35"/>
    <w:rsid w:val="00542D0D"/>
    <w:rsid w:val="0055134F"/>
    <w:rsid w:val="00551435"/>
    <w:rsid w:val="00552C34"/>
    <w:rsid w:val="00553AD1"/>
    <w:rsid w:val="005574A7"/>
    <w:rsid w:val="0056017A"/>
    <w:rsid w:val="005605FF"/>
    <w:rsid w:val="0056144F"/>
    <w:rsid w:val="00563697"/>
    <w:rsid w:val="0056369B"/>
    <w:rsid w:val="00567010"/>
    <w:rsid w:val="00583431"/>
    <w:rsid w:val="0059209A"/>
    <w:rsid w:val="0059568C"/>
    <w:rsid w:val="0059721B"/>
    <w:rsid w:val="00597E89"/>
    <w:rsid w:val="005A0D91"/>
    <w:rsid w:val="005A190A"/>
    <w:rsid w:val="005A1937"/>
    <w:rsid w:val="005A33D3"/>
    <w:rsid w:val="005A3FAA"/>
    <w:rsid w:val="005C27D1"/>
    <w:rsid w:val="005C6076"/>
    <w:rsid w:val="005D3741"/>
    <w:rsid w:val="005D4611"/>
    <w:rsid w:val="005E46DE"/>
    <w:rsid w:val="00600D83"/>
    <w:rsid w:val="00601BD8"/>
    <w:rsid w:val="00606A9C"/>
    <w:rsid w:val="0061005E"/>
    <w:rsid w:val="006171CD"/>
    <w:rsid w:val="00623C7B"/>
    <w:rsid w:val="00626176"/>
    <w:rsid w:val="00626A7E"/>
    <w:rsid w:val="00631C0D"/>
    <w:rsid w:val="00632102"/>
    <w:rsid w:val="00635D3B"/>
    <w:rsid w:val="00635DAB"/>
    <w:rsid w:val="00644EA8"/>
    <w:rsid w:val="006462D8"/>
    <w:rsid w:val="00662CA7"/>
    <w:rsid w:val="0067663C"/>
    <w:rsid w:val="00676B04"/>
    <w:rsid w:val="00683FC2"/>
    <w:rsid w:val="00687549"/>
    <w:rsid w:val="00690526"/>
    <w:rsid w:val="00690F7F"/>
    <w:rsid w:val="006975C7"/>
    <w:rsid w:val="006B3F7B"/>
    <w:rsid w:val="006B4EB7"/>
    <w:rsid w:val="006B53C0"/>
    <w:rsid w:val="006B6F24"/>
    <w:rsid w:val="006B7629"/>
    <w:rsid w:val="006C04BC"/>
    <w:rsid w:val="006C7A7B"/>
    <w:rsid w:val="006D027C"/>
    <w:rsid w:val="006D2E6D"/>
    <w:rsid w:val="006D5629"/>
    <w:rsid w:val="006D7275"/>
    <w:rsid w:val="006E231F"/>
    <w:rsid w:val="006E27E9"/>
    <w:rsid w:val="006E4018"/>
    <w:rsid w:val="006F5970"/>
    <w:rsid w:val="006F6C3C"/>
    <w:rsid w:val="006F7A16"/>
    <w:rsid w:val="00703827"/>
    <w:rsid w:val="00705F59"/>
    <w:rsid w:val="00706681"/>
    <w:rsid w:val="007248B8"/>
    <w:rsid w:val="0072625D"/>
    <w:rsid w:val="00730E7C"/>
    <w:rsid w:val="00734C02"/>
    <w:rsid w:val="0073546A"/>
    <w:rsid w:val="00736013"/>
    <w:rsid w:val="007372FE"/>
    <w:rsid w:val="00743081"/>
    <w:rsid w:val="007436E0"/>
    <w:rsid w:val="00753F07"/>
    <w:rsid w:val="00755BAE"/>
    <w:rsid w:val="0076144D"/>
    <w:rsid w:val="007624BC"/>
    <w:rsid w:val="00762EC1"/>
    <w:rsid w:val="007665D9"/>
    <w:rsid w:val="00767866"/>
    <w:rsid w:val="00767D12"/>
    <w:rsid w:val="0077280B"/>
    <w:rsid w:val="007761CC"/>
    <w:rsid w:val="00780F18"/>
    <w:rsid w:val="00782105"/>
    <w:rsid w:val="00782EFC"/>
    <w:rsid w:val="00783BCE"/>
    <w:rsid w:val="00786CEC"/>
    <w:rsid w:val="00790490"/>
    <w:rsid w:val="00790677"/>
    <w:rsid w:val="00793896"/>
    <w:rsid w:val="00793B39"/>
    <w:rsid w:val="007970DD"/>
    <w:rsid w:val="007A4D30"/>
    <w:rsid w:val="007A526C"/>
    <w:rsid w:val="007B0819"/>
    <w:rsid w:val="007B170E"/>
    <w:rsid w:val="007B2C4D"/>
    <w:rsid w:val="007B3DEE"/>
    <w:rsid w:val="007C1351"/>
    <w:rsid w:val="007C1E90"/>
    <w:rsid w:val="007C7A38"/>
    <w:rsid w:val="007D1F8D"/>
    <w:rsid w:val="007D3377"/>
    <w:rsid w:val="007D4EAB"/>
    <w:rsid w:val="007D6D0A"/>
    <w:rsid w:val="007D6D86"/>
    <w:rsid w:val="007E1D20"/>
    <w:rsid w:val="007F14D1"/>
    <w:rsid w:val="007F2A55"/>
    <w:rsid w:val="007F6713"/>
    <w:rsid w:val="007F7DA2"/>
    <w:rsid w:val="00802595"/>
    <w:rsid w:val="00803801"/>
    <w:rsid w:val="00810B28"/>
    <w:rsid w:val="00814ACF"/>
    <w:rsid w:val="008208FA"/>
    <w:rsid w:val="00825E78"/>
    <w:rsid w:val="00830F45"/>
    <w:rsid w:val="00833969"/>
    <w:rsid w:val="008376E8"/>
    <w:rsid w:val="00840863"/>
    <w:rsid w:val="008428CE"/>
    <w:rsid w:val="00857375"/>
    <w:rsid w:val="0085741C"/>
    <w:rsid w:val="0086027F"/>
    <w:rsid w:val="00864158"/>
    <w:rsid w:val="008642F5"/>
    <w:rsid w:val="00866472"/>
    <w:rsid w:val="00871D1A"/>
    <w:rsid w:val="00871E40"/>
    <w:rsid w:val="008743FF"/>
    <w:rsid w:val="008806FB"/>
    <w:rsid w:val="00884C07"/>
    <w:rsid w:val="00891778"/>
    <w:rsid w:val="00891D8E"/>
    <w:rsid w:val="00893620"/>
    <w:rsid w:val="00895248"/>
    <w:rsid w:val="008A3E56"/>
    <w:rsid w:val="008A6BA8"/>
    <w:rsid w:val="008B03B0"/>
    <w:rsid w:val="008B166C"/>
    <w:rsid w:val="008B2BDA"/>
    <w:rsid w:val="008B5653"/>
    <w:rsid w:val="008B5A92"/>
    <w:rsid w:val="008C1AF7"/>
    <w:rsid w:val="008D018E"/>
    <w:rsid w:val="008D09A2"/>
    <w:rsid w:val="008D5DBE"/>
    <w:rsid w:val="008F5C49"/>
    <w:rsid w:val="00901B99"/>
    <w:rsid w:val="0090261B"/>
    <w:rsid w:val="00906154"/>
    <w:rsid w:val="00907DF4"/>
    <w:rsid w:val="00914F4B"/>
    <w:rsid w:val="00916016"/>
    <w:rsid w:val="00924D41"/>
    <w:rsid w:val="0093224B"/>
    <w:rsid w:val="009421DD"/>
    <w:rsid w:val="009427C2"/>
    <w:rsid w:val="0094314C"/>
    <w:rsid w:val="00955310"/>
    <w:rsid w:val="00961DCE"/>
    <w:rsid w:val="009627E4"/>
    <w:rsid w:val="00965BFD"/>
    <w:rsid w:val="0097714D"/>
    <w:rsid w:val="00981A14"/>
    <w:rsid w:val="00997CB4"/>
    <w:rsid w:val="009A326F"/>
    <w:rsid w:val="009A3AFB"/>
    <w:rsid w:val="009B7746"/>
    <w:rsid w:val="009C09FF"/>
    <w:rsid w:val="009C2077"/>
    <w:rsid w:val="009C2D33"/>
    <w:rsid w:val="009D0255"/>
    <w:rsid w:val="009D279D"/>
    <w:rsid w:val="009D6BB1"/>
    <w:rsid w:val="009E78FE"/>
    <w:rsid w:val="009E7DA4"/>
    <w:rsid w:val="009F4EC9"/>
    <w:rsid w:val="009F5730"/>
    <w:rsid w:val="009F71AB"/>
    <w:rsid w:val="00A03505"/>
    <w:rsid w:val="00A042C4"/>
    <w:rsid w:val="00A14CC8"/>
    <w:rsid w:val="00A20E7D"/>
    <w:rsid w:val="00A22137"/>
    <w:rsid w:val="00A225ED"/>
    <w:rsid w:val="00A269A1"/>
    <w:rsid w:val="00A26BA4"/>
    <w:rsid w:val="00A303C6"/>
    <w:rsid w:val="00A31A2B"/>
    <w:rsid w:val="00A412F5"/>
    <w:rsid w:val="00A45EB2"/>
    <w:rsid w:val="00A4608B"/>
    <w:rsid w:val="00A468AA"/>
    <w:rsid w:val="00A57628"/>
    <w:rsid w:val="00A6050A"/>
    <w:rsid w:val="00A6305E"/>
    <w:rsid w:val="00A65ED8"/>
    <w:rsid w:val="00A675F5"/>
    <w:rsid w:val="00A740C9"/>
    <w:rsid w:val="00A747FC"/>
    <w:rsid w:val="00A83DE9"/>
    <w:rsid w:val="00A83DF6"/>
    <w:rsid w:val="00A84567"/>
    <w:rsid w:val="00A865C6"/>
    <w:rsid w:val="00A8662A"/>
    <w:rsid w:val="00A87EC3"/>
    <w:rsid w:val="00A953F8"/>
    <w:rsid w:val="00AA63C0"/>
    <w:rsid w:val="00AD17C3"/>
    <w:rsid w:val="00AE1E61"/>
    <w:rsid w:val="00AE68CD"/>
    <w:rsid w:val="00AE794C"/>
    <w:rsid w:val="00AF1E65"/>
    <w:rsid w:val="00B00AC4"/>
    <w:rsid w:val="00B0307C"/>
    <w:rsid w:val="00B14727"/>
    <w:rsid w:val="00B14E2D"/>
    <w:rsid w:val="00B15E59"/>
    <w:rsid w:val="00B163D3"/>
    <w:rsid w:val="00B21ED3"/>
    <w:rsid w:val="00B26E77"/>
    <w:rsid w:val="00B32460"/>
    <w:rsid w:val="00B3309E"/>
    <w:rsid w:val="00B426F4"/>
    <w:rsid w:val="00B4548A"/>
    <w:rsid w:val="00B514B9"/>
    <w:rsid w:val="00B52225"/>
    <w:rsid w:val="00B54C1F"/>
    <w:rsid w:val="00B573FC"/>
    <w:rsid w:val="00B57F00"/>
    <w:rsid w:val="00B6495C"/>
    <w:rsid w:val="00B65694"/>
    <w:rsid w:val="00B65A16"/>
    <w:rsid w:val="00B71556"/>
    <w:rsid w:val="00B75A7B"/>
    <w:rsid w:val="00B81EBF"/>
    <w:rsid w:val="00B81EC8"/>
    <w:rsid w:val="00B8349E"/>
    <w:rsid w:val="00B84DA7"/>
    <w:rsid w:val="00B85E8A"/>
    <w:rsid w:val="00B87D58"/>
    <w:rsid w:val="00B93AE9"/>
    <w:rsid w:val="00B951D0"/>
    <w:rsid w:val="00B97836"/>
    <w:rsid w:val="00B97BDC"/>
    <w:rsid w:val="00BA228F"/>
    <w:rsid w:val="00BA28D4"/>
    <w:rsid w:val="00BB0998"/>
    <w:rsid w:val="00BB1F80"/>
    <w:rsid w:val="00BB68C2"/>
    <w:rsid w:val="00BC0FA7"/>
    <w:rsid w:val="00BC35B5"/>
    <w:rsid w:val="00BD4BC9"/>
    <w:rsid w:val="00BD5861"/>
    <w:rsid w:val="00BD69DA"/>
    <w:rsid w:val="00BE1F62"/>
    <w:rsid w:val="00BE446D"/>
    <w:rsid w:val="00BE44F5"/>
    <w:rsid w:val="00BE60CE"/>
    <w:rsid w:val="00BF1399"/>
    <w:rsid w:val="00BF2DC3"/>
    <w:rsid w:val="00BF5777"/>
    <w:rsid w:val="00C00CA1"/>
    <w:rsid w:val="00C04AFD"/>
    <w:rsid w:val="00C05EF8"/>
    <w:rsid w:val="00C15CD9"/>
    <w:rsid w:val="00C16EFD"/>
    <w:rsid w:val="00C201B6"/>
    <w:rsid w:val="00C20BF2"/>
    <w:rsid w:val="00C21861"/>
    <w:rsid w:val="00C23A34"/>
    <w:rsid w:val="00C25088"/>
    <w:rsid w:val="00C335B5"/>
    <w:rsid w:val="00C417E3"/>
    <w:rsid w:val="00C610C2"/>
    <w:rsid w:val="00C636BA"/>
    <w:rsid w:val="00C63E05"/>
    <w:rsid w:val="00C66F9C"/>
    <w:rsid w:val="00C7215D"/>
    <w:rsid w:val="00C7426C"/>
    <w:rsid w:val="00C81979"/>
    <w:rsid w:val="00C8298D"/>
    <w:rsid w:val="00C84709"/>
    <w:rsid w:val="00C85E7C"/>
    <w:rsid w:val="00C879A3"/>
    <w:rsid w:val="00C97274"/>
    <w:rsid w:val="00CA03A8"/>
    <w:rsid w:val="00CA1A15"/>
    <w:rsid w:val="00CA213E"/>
    <w:rsid w:val="00CA4D21"/>
    <w:rsid w:val="00CA714E"/>
    <w:rsid w:val="00CB0A8B"/>
    <w:rsid w:val="00CB1E71"/>
    <w:rsid w:val="00CB2304"/>
    <w:rsid w:val="00CC7A29"/>
    <w:rsid w:val="00CD07FC"/>
    <w:rsid w:val="00CD5EA4"/>
    <w:rsid w:val="00CE1149"/>
    <w:rsid w:val="00CE1EDC"/>
    <w:rsid w:val="00CE5450"/>
    <w:rsid w:val="00CF18D8"/>
    <w:rsid w:val="00D0066F"/>
    <w:rsid w:val="00D0256E"/>
    <w:rsid w:val="00D034A2"/>
    <w:rsid w:val="00D03891"/>
    <w:rsid w:val="00D10B7D"/>
    <w:rsid w:val="00D133C9"/>
    <w:rsid w:val="00D133CD"/>
    <w:rsid w:val="00D13EF6"/>
    <w:rsid w:val="00D14830"/>
    <w:rsid w:val="00D153B1"/>
    <w:rsid w:val="00D15DA8"/>
    <w:rsid w:val="00D1677B"/>
    <w:rsid w:val="00D21D39"/>
    <w:rsid w:val="00D27A3B"/>
    <w:rsid w:val="00D34298"/>
    <w:rsid w:val="00D35529"/>
    <w:rsid w:val="00D555C3"/>
    <w:rsid w:val="00D6140C"/>
    <w:rsid w:val="00D62C78"/>
    <w:rsid w:val="00D7206F"/>
    <w:rsid w:val="00D73E95"/>
    <w:rsid w:val="00D74129"/>
    <w:rsid w:val="00DA2D57"/>
    <w:rsid w:val="00DC0D73"/>
    <w:rsid w:val="00DC1947"/>
    <w:rsid w:val="00DC356E"/>
    <w:rsid w:val="00DD0E82"/>
    <w:rsid w:val="00DE45F6"/>
    <w:rsid w:val="00DE4976"/>
    <w:rsid w:val="00DF3749"/>
    <w:rsid w:val="00DF41BA"/>
    <w:rsid w:val="00DF5BFA"/>
    <w:rsid w:val="00E03431"/>
    <w:rsid w:val="00E1056E"/>
    <w:rsid w:val="00E16CF4"/>
    <w:rsid w:val="00E16E29"/>
    <w:rsid w:val="00E27875"/>
    <w:rsid w:val="00E44331"/>
    <w:rsid w:val="00E55A22"/>
    <w:rsid w:val="00E57AF6"/>
    <w:rsid w:val="00E60B54"/>
    <w:rsid w:val="00E7088C"/>
    <w:rsid w:val="00E80E87"/>
    <w:rsid w:val="00E8494A"/>
    <w:rsid w:val="00E85EA1"/>
    <w:rsid w:val="00E861AE"/>
    <w:rsid w:val="00E90EB5"/>
    <w:rsid w:val="00E93C4A"/>
    <w:rsid w:val="00EA5A3E"/>
    <w:rsid w:val="00EA653E"/>
    <w:rsid w:val="00EA7038"/>
    <w:rsid w:val="00EA7330"/>
    <w:rsid w:val="00EB0B86"/>
    <w:rsid w:val="00EB3829"/>
    <w:rsid w:val="00EB527D"/>
    <w:rsid w:val="00EB5EEA"/>
    <w:rsid w:val="00EB6319"/>
    <w:rsid w:val="00EC7CC3"/>
    <w:rsid w:val="00ED0190"/>
    <w:rsid w:val="00ED428C"/>
    <w:rsid w:val="00ED53C0"/>
    <w:rsid w:val="00ED7DEB"/>
    <w:rsid w:val="00EE3625"/>
    <w:rsid w:val="00EE6465"/>
    <w:rsid w:val="00EF03C6"/>
    <w:rsid w:val="00F02A8E"/>
    <w:rsid w:val="00F0355F"/>
    <w:rsid w:val="00F076E0"/>
    <w:rsid w:val="00F07929"/>
    <w:rsid w:val="00F15D1D"/>
    <w:rsid w:val="00F171D7"/>
    <w:rsid w:val="00F247F4"/>
    <w:rsid w:val="00F31E57"/>
    <w:rsid w:val="00F3729C"/>
    <w:rsid w:val="00F44E4F"/>
    <w:rsid w:val="00F464D7"/>
    <w:rsid w:val="00F537EE"/>
    <w:rsid w:val="00F5699F"/>
    <w:rsid w:val="00F62B5A"/>
    <w:rsid w:val="00F63809"/>
    <w:rsid w:val="00F71704"/>
    <w:rsid w:val="00F81B72"/>
    <w:rsid w:val="00F81C90"/>
    <w:rsid w:val="00F8289D"/>
    <w:rsid w:val="00F83D6A"/>
    <w:rsid w:val="00F933D6"/>
    <w:rsid w:val="00F948B0"/>
    <w:rsid w:val="00F94DC0"/>
    <w:rsid w:val="00F970DE"/>
    <w:rsid w:val="00FB3653"/>
    <w:rsid w:val="00FB664C"/>
    <w:rsid w:val="00FB6D89"/>
    <w:rsid w:val="00FB760F"/>
    <w:rsid w:val="00FC5DCF"/>
    <w:rsid w:val="00FC6E38"/>
    <w:rsid w:val="00FD1F1E"/>
    <w:rsid w:val="00FD48C7"/>
    <w:rsid w:val="00FE2E3E"/>
    <w:rsid w:val="00FE7B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653"/>
  </w:style>
  <w:style w:type="paragraph" w:styleId="Heading1">
    <w:name w:val="heading 1"/>
    <w:basedOn w:val="Normal"/>
    <w:next w:val="Normal"/>
    <w:link w:val="Heading1Char"/>
    <w:uiPriority w:val="9"/>
    <w:qFormat/>
    <w:rsid w:val="008B5653"/>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8B5653"/>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B5653"/>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5653"/>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B5653"/>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B5653"/>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B5653"/>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B5653"/>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B5653"/>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653"/>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rsid w:val="008B5653"/>
    <w:rPr>
      <w:rFonts w:asciiTheme="majorHAnsi" w:eastAsiaTheme="majorEastAsia" w:hAnsiTheme="majorHAnsi" w:cstheme="majorBidi"/>
      <w:b/>
      <w:bCs/>
      <w:color w:val="7F7F7F" w:themeColor="text1" w:themeTint="80"/>
    </w:rPr>
  </w:style>
  <w:style w:type="character" w:styleId="Strong">
    <w:name w:val="Strong"/>
    <w:uiPriority w:val="22"/>
    <w:qFormat/>
    <w:rsid w:val="008B5653"/>
    <w:rPr>
      <w:b/>
      <w:bCs/>
    </w:rPr>
  </w:style>
  <w:style w:type="character" w:styleId="Emphasis">
    <w:name w:val="Emphasis"/>
    <w:qFormat/>
    <w:rsid w:val="008B5653"/>
    <w:rPr>
      <w:b/>
      <w:bCs/>
      <w:i/>
      <w:iCs/>
      <w:spacing w:val="10"/>
      <w:bdr w:val="none" w:sz="0" w:space="0" w:color="auto"/>
      <w:shd w:val="clear" w:color="auto" w:fill="auto"/>
    </w:rPr>
  </w:style>
  <w:style w:type="character" w:customStyle="1" w:styleId="Heading2Char">
    <w:name w:val="Heading 2 Char"/>
    <w:basedOn w:val="DefaultParagraphFont"/>
    <w:link w:val="Heading2"/>
    <w:rsid w:val="008B565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565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B5653"/>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8B565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B565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B565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B565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B565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B565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B565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B5653"/>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B5653"/>
    <w:pPr>
      <w:spacing w:line="240" w:lineRule="auto"/>
    </w:pPr>
  </w:style>
  <w:style w:type="paragraph" w:styleId="ListParagraph">
    <w:name w:val="List Paragraph"/>
    <w:basedOn w:val="Normal"/>
    <w:uiPriority w:val="34"/>
    <w:qFormat/>
    <w:rsid w:val="008B5653"/>
    <w:pPr>
      <w:ind w:left="720"/>
      <w:contextualSpacing/>
    </w:pPr>
  </w:style>
  <w:style w:type="paragraph" w:styleId="Quote">
    <w:name w:val="Quote"/>
    <w:basedOn w:val="Normal"/>
    <w:next w:val="Normal"/>
    <w:link w:val="QuoteChar"/>
    <w:uiPriority w:val="29"/>
    <w:qFormat/>
    <w:rsid w:val="008B5653"/>
    <w:pPr>
      <w:spacing w:before="200"/>
      <w:ind w:left="360" w:right="360"/>
    </w:pPr>
    <w:rPr>
      <w:i/>
      <w:iCs/>
    </w:rPr>
  </w:style>
  <w:style w:type="character" w:customStyle="1" w:styleId="QuoteChar">
    <w:name w:val="Quote Char"/>
    <w:basedOn w:val="DefaultParagraphFont"/>
    <w:link w:val="Quote"/>
    <w:uiPriority w:val="29"/>
    <w:rsid w:val="008B5653"/>
    <w:rPr>
      <w:i/>
      <w:iCs/>
    </w:rPr>
  </w:style>
  <w:style w:type="paragraph" w:styleId="IntenseQuote">
    <w:name w:val="Intense Quote"/>
    <w:basedOn w:val="Normal"/>
    <w:next w:val="Normal"/>
    <w:link w:val="IntenseQuoteChar"/>
    <w:uiPriority w:val="30"/>
    <w:qFormat/>
    <w:rsid w:val="008B565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B5653"/>
    <w:rPr>
      <w:b/>
      <w:bCs/>
      <w:i/>
      <w:iCs/>
    </w:rPr>
  </w:style>
  <w:style w:type="character" w:styleId="SubtleEmphasis">
    <w:name w:val="Subtle Emphasis"/>
    <w:uiPriority w:val="19"/>
    <w:qFormat/>
    <w:rsid w:val="008B5653"/>
    <w:rPr>
      <w:i/>
      <w:iCs/>
    </w:rPr>
  </w:style>
  <w:style w:type="character" w:styleId="IntenseEmphasis">
    <w:name w:val="Intense Emphasis"/>
    <w:uiPriority w:val="21"/>
    <w:qFormat/>
    <w:rsid w:val="008B5653"/>
    <w:rPr>
      <w:b/>
      <w:bCs/>
    </w:rPr>
  </w:style>
  <w:style w:type="character" w:styleId="SubtleReference">
    <w:name w:val="Subtle Reference"/>
    <w:uiPriority w:val="31"/>
    <w:qFormat/>
    <w:rsid w:val="008B5653"/>
    <w:rPr>
      <w:smallCaps/>
    </w:rPr>
  </w:style>
  <w:style w:type="character" w:styleId="IntenseReference">
    <w:name w:val="Intense Reference"/>
    <w:uiPriority w:val="32"/>
    <w:qFormat/>
    <w:rsid w:val="008B5653"/>
    <w:rPr>
      <w:smallCaps/>
      <w:spacing w:val="5"/>
      <w:u w:val="single"/>
    </w:rPr>
  </w:style>
  <w:style w:type="character" w:styleId="BookTitle">
    <w:name w:val="Book Title"/>
    <w:uiPriority w:val="33"/>
    <w:qFormat/>
    <w:rsid w:val="008B5653"/>
    <w:rPr>
      <w:i/>
      <w:iCs/>
      <w:smallCaps/>
      <w:spacing w:val="5"/>
    </w:rPr>
  </w:style>
  <w:style w:type="paragraph" w:styleId="TOCHeading">
    <w:name w:val="TOC Heading"/>
    <w:basedOn w:val="Heading1"/>
    <w:next w:val="Normal"/>
    <w:uiPriority w:val="39"/>
    <w:semiHidden/>
    <w:unhideWhenUsed/>
    <w:qFormat/>
    <w:rsid w:val="008B5653"/>
    <w:pPr>
      <w:outlineLvl w:val="9"/>
    </w:pPr>
  </w:style>
  <w:style w:type="paragraph" w:styleId="Header">
    <w:name w:val="header"/>
    <w:basedOn w:val="Normal"/>
    <w:link w:val="HeaderChar"/>
    <w:uiPriority w:val="99"/>
    <w:semiHidden/>
    <w:unhideWhenUsed/>
    <w:rsid w:val="00D62C78"/>
    <w:pPr>
      <w:tabs>
        <w:tab w:val="center" w:pos="4153"/>
        <w:tab w:val="right" w:pos="8306"/>
      </w:tabs>
      <w:spacing w:line="240" w:lineRule="auto"/>
    </w:pPr>
  </w:style>
  <w:style w:type="character" w:customStyle="1" w:styleId="HeaderChar">
    <w:name w:val="Header Char"/>
    <w:basedOn w:val="DefaultParagraphFont"/>
    <w:link w:val="Header"/>
    <w:uiPriority w:val="99"/>
    <w:semiHidden/>
    <w:rsid w:val="00D62C78"/>
  </w:style>
  <w:style w:type="paragraph" w:styleId="Footer">
    <w:name w:val="footer"/>
    <w:basedOn w:val="Normal"/>
    <w:link w:val="FooterChar"/>
    <w:uiPriority w:val="99"/>
    <w:semiHidden/>
    <w:unhideWhenUsed/>
    <w:rsid w:val="00D62C78"/>
    <w:pPr>
      <w:tabs>
        <w:tab w:val="center" w:pos="4153"/>
        <w:tab w:val="right" w:pos="8306"/>
      </w:tabs>
      <w:spacing w:line="240" w:lineRule="auto"/>
    </w:pPr>
  </w:style>
  <w:style w:type="character" w:customStyle="1" w:styleId="FooterChar">
    <w:name w:val="Footer Char"/>
    <w:basedOn w:val="DefaultParagraphFont"/>
    <w:link w:val="Footer"/>
    <w:uiPriority w:val="99"/>
    <w:semiHidden/>
    <w:rsid w:val="00D62C78"/>
  </w:style>
  <w:style w:type="paragraph" w:styleId="BalloonText">
    <w:name w:val="Balloon Text"/>
    <w:basedOn w:val="Normal"/>
    <w:link w:val="BalloonTextChar"/>
    <w:uiPriority w:val="99"/>
    <w:semiHidden/>
    <w:unhideWhenUsed/>
    <w:rsid w:val="00D62C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C78"/>
    <w:rPr>
      <w:rFonts w:ascii="Tahoma" w:hAnsi="Tahoma" w:cs="Tahoma"/>
      <w:sz w:val="16"/>
      <w:szCs w:val="16"/>
    </w:rPr>
  </w:style>
  <w:style w:type="paragraph" w:styleId="BodyText">
    <w:name w:val="Body Text"/>
    <w:basedOn w:val="Normal"/>
    <w:link w:val="BodyTextChar"/>
    <w:rsid w:val="00D62C78"/>
    <w:pPr>
      <w:spacing w:line="480" w:lineRule="auto"/>
      <w:jc w:val="both"/>
    </w:pPr>
    <w:rPr>
      <w:rFonts w:ascii="Times New Roman" w:eastAsia="Times New Roman" w:hAnsi="Times New Roman" w:cs="Times New Roman"/>
      <w:sz w:val="24"/>
      <w:szCs w:val="20"/>
      <w:lang w:val="el-GR" w:bidi="ar-SA"/>
    </w:rPr>
  </w:style>
  <w:style w:type="character" w:customStyle="1" w:styleId="BodyTextChar">
    <w:name w:val="Body Text Char"/>
    <w:basedOn w:val="DefaultParagraphFont"/>
    <w:link w:val="BodyText"/>
    <w:rsid w:val="00D62C78"/>
    <w:rPr>
      <w:rFonts w:ascii="Times New Roman" w:eastAsia="Times New Roman" w:hAnsi="Times New Roman" w:cs="Times New Roman"/>
      <w:sz w:val="24"/>
      <w:szCs w:val="20"/>
      <w:lang w:val="el-GR" w:bidi="ar-SA"/>
    </w:rPr>
  </w:style>
  <w:style w:type="character" w:styleId="Hyperlink">
    <w:name w:val="Hyperlink"/>
    <w:basedOn w:val="DefaultParagraphFont"/>
    <w:uiPriority w:val="99"/>
    <w:rsid w:val="0093224B"/>
    <w:rPr>
      <w:rFonts w:cs="Times New Roman"/>
      <w:color w:val="0000FF"/>
      <w:u w:val="single"/>
    </w:rPr>
  </w:style>
  <w:style w:type="paragraph" w:customStyle="1" w:styleId="Normal1">
    <w:name w:val="Normal1"/>
    <w:rsid w:val="00A740C9"/>
    <w:pPr>
      <w:pBdr>
        <w:top w:val="nil"/>
        <w:left w:val="nil"/>
        <w:bottom w:val="nil"/>
        <w:right w:val="nil"/>
        <w:between w:val="nil"/>
      </w:pBdr>
      <w:spacing w:line="240" w:lineRule="auto"/>
    </w:pPr>
    <w:rPr>
      <w:rFonts w:ascii="Calibri" w:eastAsia="Calibri" w:hAnsi="Calibri" w:cs="Calibri"/>
      <w:color w:val="000000"/>
      <w:lang w:val="el-GR" w:eastAsia="el-GR" w:bidi="ar-SA"/>
    </w:rPr>
  </w:style>
  <w:style w:type="character" w:styleId="FollowedHyperlink">
    <w:name w:val="FollowedHyperlink"/>
    <w:basedOn w:val="DefaultParagraphFont"/>
    <w:uiPriority w:val="99"/>
    <w:semiHidden/>
    <w:unhideWhenUsed/>
    <w:rsid w:val="00A225ED"/>
    <w:rPr>
      <w:color w:val="800080" w:themeColor="followedHyperlink"/>
      <w:u w:val="single"/>
    </w:rPr>
  </w:style>
  <w:style w:type="character" w:styleId="CommentReference">
    <w:name w:val="annotation reference"/>
    <w:basedOn w:val="DefaultParagraphFont"/>
    <w:uiPriority w:val="99"/>
    <w:semiHidden/>
    <w:unhideWhenUsed/>
    <w:rsid w:val="00906154"/>
    <w:rPr>
      <w:sz w:val="16"/>
      <w:szCs w:val="16"/>
    </w:rPr>
  </w:style>
  <w:style w:type="paragraph" w:styleId="CommentText">
    <w:name w:val="annotation text"/>
    <w:basedOn w:val="Normal"/>
    <w:link w:val="CommentTextChar"/>
    <w:uiPriority w:val="99"/>
    <w:semiHidden/>
    <w:unhideWhenUsed/>
    <w:rsid w:val="00906154"/>
    <w:pPr>
      <w:spacing w:line="240" w:lineRule="auto"/>
    </w:pPr>
    <w:rPr>
      <w:sz w:val="20"/>
      <w:szCs w:val="20"/>
    </w:rPr>
  </w:style>
  <w:style w:type="character" w:customStyle="1" w:styleId="CommentTextChar">
    <w:name w:val="Comment Text Char"/>
    <w:basedOn w:val="DefaultParagraphFont"/>
    <w:link w:val="CommentText"/>
    <w:uiPriority w:val="99"/>
    <w:semiHidden/>
    <w:rsid w:val="00906154"/>
    <w:rPr>
      <w:sz w:val="20"/>
      <w:szCs w:val="20"/>
    </w:rPr>
  </w:style>
  <w:style w:type="paragraph" w:styleId="CommentSubject">
    <w:name w:val="annotation subject"/>
    <w:basedOn w:val="CommentText"/>
    <w:next w:val="CommentText"/>
    <w:link w:val="CommentSubjectChar"/>
    <w:uiPriority w:val="99"/>
    <w:semiHidden/>
    <w:unhideWhenUsed/>
    <w:rsid w:val="00906154"/>
    <w:rPr>
      <w:b/>
      <w:bCs/>
    </w:rPr>
  </w:style>
  <w:style w:type="character" w:customStyle="1" w:styleId="CommentSubjectChar">
    <w:name w:val="Comment Subject Char"/>
    <w:basedOn w:val="CommentTextChar"/>
    <w:link w:val="CommentSubject"/>
    <w:uiPriority w:val="99"/>
    <w:semiHidden/>
    <w:rsid w:val="00906154"/>
    <w:rPr>
      <w:b/>
      <w:bCs/>
      <w:sz w:val="20"/>
      <w:szCs w:val="20"/>
    </w:rPr>
  </w:style>
  <w:style w:type="paragraph" w:styleId="NormalWeb">
    <w:name w:val="Normal (Web)"/>
    <w:basedOn w:val="Normal"/>
    <w:uiPriority w:val="99"/>
    <w:semiHidden/>
    <w:unhideWhenUsed/>
    <w:rsid w:val="00BE60CE"/>
    <w:pPr>
      <w:spacing w:before="100" w:beforeAutospacing="1" w:after="100" w:afterAutospacing="1" w:line="240" w:lineRule="auto"/>
    </w:pPr>
    <w:rPr>
      <w:rFonts w:ascii="Times New Roman" w:eastAsia="Times New Roman" w:hAnsi="Times New Roman" w:cs="Times New Roman"/>
      <w:sz w:val="24"/>
      <w:szCs w:val="24"/>
      <w:lang w:val="el-GR" w:eastAsia="el-GR" w:bidi="ar-SA"/>
    </w:rPr>
  </w:style>
  <w:style w:type="character" w:customStyle="1" w:styleId="s1">
    <w:name w:val="s1"/>
    <w:basedOn w:val="DefaultParagraphFont"/>
    <w:rsid w:val="00F8289D"/>
  </w:style>
</w:styles>
</file>

<file path=word/webSettings.xml><?xml version="1.0" encoding="utf-8"?>
<w:webSettings xmlns:r="http://schemas.openxmlformats.org/officeDocument/2006/relationships" xmlns:w="http://schemas.openxmlformats.org/wordprocessingml/2006/main">
  <w:divs>
    <w:div w:id="691492005">
      <w:bodyDiv w:val="1"/>
      <w:marLeft w:val="0"/>
      <w:marRight w:val="0"/>
      <w:marTop w:val="0"/>
      <w:marBottom w:val="0"/>
      <w:divBdr>
        <w:top w:val="none" w:sz="0" w:space="0" w:color="auto"/>
        <w:left w:val="none" w:sz="0" w:space="0" w:color="auto"/>
        <w:bottom w:val="none" w:sz="0" w:space="0" w:color="auto"/>
        <w:right w:val="none" w:sz="0" w:space="0" w:color="auto"/>
      </w:divBdr>
    </w:div>
    <w:div w:id="948975490">
      <w:bodyDiv w:val="1"/>
      <w:marLeft w:val="0"/>
      <w:marRight w:val="0"/>
      <w:marTop w:val="0"/>
      <w:marBottom w:val="0"/>
      <w:divBdr>
        <w:top w:val="none" w:sz="0" w:space="0" w:color="auto"/>
        <w:left w:val="none" w:sz="0" w:space="0" w:color="auto"/>
        <w:bottom w:val="none" w:sz="0" w:space="0" w:color="auto"/>
        <w:right w:val="none" w:sz="0" w:space="0" w:color="auto"/>
      </w:divBdr>
    </w:div>
    <w:div w:id="1138914825">
      <w:bodyDiv w:val="1"/>
      <w:marLeft w:val="0"/>
      <w:marRight w:val="0"/>
      <w:marTop w:val="0"/>
      <w:marBottom w:val="0"/>
      <w:divBdr>
        <w:top w:val="none" w:sz="0" w:space="0" w:color="auto"/>
        <w:left w:val="none" w:sz="0" w:space="0" w:color="auto"/>
        <w:bottom w:val="none" w:sz="0" w:space="0" w:color="auto"/>
        <w:right w:val="none" w:sz="0" w:space="0" w:color="auto"/>
      </w:divBdr>
    </w:div>
    <w:div w:id="1141725469">
      <w:bodyDiv w:val="1"/>
      <w:marLeft w:val="0"/>
      <w:marRight w:val="0"/>
      <w:marTop w:val="0"/>
      <w:marBottom w:val="0"/>
      <w:divBdr>
        <w:top w:val="none" w:sz="0" w:space="0" w:color="auto"/>
        <w:left w:val="none" w:sz="0" w:space="0" w:color="auto"/>
        <w:bottom w:val="none" w:sz="0" w:space="0" w:color="auto"/>
        <w:right w:val="none" w:sz="0" w:space="0" w:color="auto"/>
      </w:divBdr>
      <w:divsChild>
        <w:div w:id="655692373">
          <w:marLeft w:val="0"/>
          <w:marRight w:val="0"/>
          <w:marTop w:val="0"/>
          <w:marBottom w:val="0"/>
          <w:divBdr>
            <w:top w:val="none" w:sz="0" w:space="0" w:color="auto"/>
            <w:left w:val="none" w:sz="0" w:space="0" w:color="auto"/>
            <w:bottom w:val="none" w:sz="0" w:space="0" w:color="auto"/>
            <w:right w:val="none" w:sz="0" w:space="0" w:color="auto"/>
          </w:divBdr>
          <w:divsChild>
            <w:div w:id="2114861976">
              <w:marLeft w:val="0"/>
              <w:marRight w:val="0"/>
              <w:marTop w:val="0"/>
              <w:marBottom w:val="0"/>
              <w:divBdr>
                <w:top w:val="none" w:sz="0" w:space="0" w:color="auto"/>
                <w:left w:val="none" w:sz="0" w:space="0" w:color="auto"/>
                <w:bottom w:val="none" w:sz="0" w:space="0" w:color="auto"/>
                <w:right w:val="none" w:sz="0" w:space="0" w:color="auto"/>
              </w:divBdr>
            </w:div>
            <w:div w:id="14458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82822">
      <w:bodyDiv w:val="1"/>
      <w:marLeft w:val="0"/>
      <w:marRight w:val="0"/>
      <w:marTop w:val="0"/>
      <w:marBottom w:val="0"/>
      <w:divBdr>
        <w:top w:val="none" w:sz="0" w:space="0" w:color="auto"/>
        <w:left w:val="none" w:sz="0" w:space="0" w:color="auto"/>
        <w:bottom w:val="none" w:sz="0" w:space="0" w:color="auto"/>
        <w:right w:val="none" w:sz="0" w:space="0" w:color="auto"/>
      </w:divBdr>
    </w:div>
    <w:div w:id="1324699179">
      <w:bodyDiv w:val="1"/>
      <w:marLeft w:val="0"/>
      <w:marRight w:val="0"/>
      <w:marTop w:val="0"/>
      <w:marBottom w:val="0"/>
      <w:divBdr>
        <w:top w:val="none" w:sz="0" w:space="0" w:color="auto"/>
        <w:left w:val="none" w:sz="0" w:space="0" w:color="auto"/>
        <w:bottom w:val="none" w:sz="0" w:space="0" w:color="auto"/>
        <w:right w:val="none" w:sz="0" w:space="0" w:color="auto"/>
      </w:divBdr>
    </w:div>
    <w:div w:id="154162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benaki@benaki.gr"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alibanisadr.com" TargetMode="External"/><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4A1BD-B260-44C6-A3D1-CBDF1E20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800</Words>
  <Characters>4709</Characters>
  <Application>Microsoft Office Word</Application>
  <DocSecurity>0</DocSecurity>
  <Lines>107</Lines>
  <Paragraphs>27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letta</dc:creator>
  <cp:lastModifiedBy>Nicoletta</cp:lastModifiedBy>
  <cp:revision>6</cp:revision>
  <cp:lastPrinted>2020-05-05T21:08:00Z</cp:lastPrinted>
  <dcterms:created xsi:type="dcterms:W3CDTF">2020-09-14T17:22:00Z</dcterms:created>
  <dcterms:modified xsi:type="dcterms:W3CDTF">2020-09-14T18:03:00Z</dcterms:modified>
</cp:coreProperties>
</file>